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CB" w:rsidRPr="00B069CB" w:rsidRDefault="00B069CB">
      <w:pPr>
        <w:rPr>
          <w:rFonts w:ascii="BankGothic Md BT" w:hAnsi="BankGothic Md BT" w:cs="Times New Roman"/>
          <w:b/>
          <w:sz w:val="32"/>
          <w:szCs w:val="32"/>
        </w:rPr>
      </w:pPr>
      <w:r w:rsidRPr="00B069CB">
        <w:rPr>
          <w:rFonts w:ascii="BankGothic Md BT" w:hAnsi="BankGothic Md BT" w:cs="Times New Roman"/>
          <w:b/>
          <w:sz w:val="32"/>
          <w:szCs w:val="32"/>
        </w:rPr>
        <w:t xml:space="preserve">Mechanical Technical Report </w:t>
      </w:r>
      <w:r w:rsidR="005A4302">
        <w:rPr>
          <w:rFonts w:ascii="BankGothic Md BT" w:hAnsi="BankGothic Md BT" w:cs="Times New Roman"/>
          <w:b/>
          <w:sz w:val="32"/>
          <w:szCs w:val="32"/>
        </w:rPr>
        <w:t>Three</w:t>
      </w:r>
      <w:r>
        <w:rPr>
          <w:rFonts w:ascii="BankGothic Md BT" w:hAnsi="BankGothic Md BT" w:cs="Times New Roman"/>
          <w:b/>
          <w:noProof/>
          <w:sz w:val="32"/>
          <w:szCs w:val="32"/>
        </w:rPr>
        <w:drawing>
          <wp:inline distT="0" distB="0" distL="0" distR="0">
            <wp:extent cx="5943600" cy="2341880"/>
            <wp:effectExtent l="19050" t="0" r="0" b="0"/>
            <wp:docPr id="1" name="Picture 0" descr="rendering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ingAbstract.jpg"/>
                    <pic:cNvPicPr/>
                  </pic:nvPicPr>
                  <pic:blipFill>
                    <a:blip r:embed="rId8"/>
                    <a:stretch>
                      <a:fillRect/>
                    </a:stretch>
                  </pic:blipFill>
                  <pic:spPr>
                    <a:xfrm>
                      <a:off x="0" y="0"/>
                      <a:ext cx="5943600" cy="2341880"/>
                    </a:xfrm>
                    <a:prstGeom prst="rect">
                      <a:avLst/>
                    </a:prstGeom>
                  </pic:spPr>
                </pic:pic>
              </a:graphicData>
            </a:graphic>
          </wp:inline>
        </w:drawing>
      </w:r>
    </w:p>
    <w:p w:rsidR="00B069CB" w:rsidRDefault="00B069CB" w:rsidP="00B069CB">
      <w:pPr>
        <w:jc w:val="center"/>
        <w:rPr>
          <w:rFonts w:ascii="BankGothic Md BT" w:hAnsi="BankGothic Md BT" w:cs="Times New Roman"/>
          <w:b/>
          <w:sz w:val="32"/>
          <w:szCs w:val="32"/>
        </w:rPr>
      </w:pPr>
      <w:r w:rsidRPr="00B069CB">
        <w:rPr>
          <w:rFonts w:ascii="BankGothic Md BT" w:hAnsi="BankGothic Md BT" w:cs="Times New Roman"/>
          <w:b/>
          <w:sz w:val="32"/>
          <w:szCs w:val="32"/>
        </w:rPr>
        <w:t>McKinstry Oregon Headquarters</w:t>
      </w:r>
    </w:p>
    <w:p w:rsidR="00B069CB" w:rsidRPr="00B069CB" w:rsidRDefault="00B069CB" w:rsidP="00B069CB">
      <w:pPr>
        <w:tabs>
          <w:tab w:val="right" w:pos="9360"/>
        </w:tabs>
        <w:rPr>
          <w:rFonts w:ascii="BankGothic Md BT" w:hAnsi="BankGothic Md BT" w:cs="Times New Roman"/>
          <w:b/>
          <w:sz w:val="32"/>
          <w:szCs w:val="32"/>
        </w:rPr>
      </w:pPr>
      <w:r w:rsidRPr="00B069CB">
        <w:rPr>
          <w:rFonts w:ascii="BankGothic Md BT" w:hAnsi="BankGothic Md BT" w:cs="Times New Roman"/>
          <w:b/>
          <w:sz w:val="32"/>
          <w:szCs w:val="32"/>
        </w:rPr>
        <w:t>Alex Wyczalkowski</w:t>
      </w:r>
      <w:r>
        <w:rPr>
          <w:rFonts w:ascii="BankGothic Md BT" w:hAnsi="BankGothic Md BT" w:cs="Times New Roman"/>
          <w:b/>
          <w:sz w:val="32"/>
          <w:szCs w:val="32"/>
        </w:rPr>
        <w:t xml:space="preserve"> </w:t>
      </w:r>
      <w:r>
        <w:rPr>
          <w:rFonts w:ascii="BankGothic Md BT" w:hAnsi="BankGothic Md BT" w:cs="Times New Roman"/>
          <w:b/>
          <w:sz w:val="32"/>
          <w:szCs w:val="32"/>
        </w:rPr>
        <w:tab/>
      </w:r>
      <w:r w:rsidR="005A4302">
        <w:rPr>
          <w:rFonts w:ascii="BankGothic Md BT" w:hAnsi="BankGothic Md BT" w:cs="Times New Roman"/>
          <w:b/>
          <w:sz w:val="32"/>
          <w:szCs w:val="32"/>
        </w:rPr>
        <w:t>November 21</w:t>
      </w:r>
      <w:r w:rsidRPr="00B069CB">
        <w:rPr>
          <w:rFonts w:ascii="BankGothic Md BT" w:hAnsi="BankGothic Md BT" w:cs="Times New Roman"/>
          <w:b/>
          <w:sz w:val="32"/>
          <w:szCs w:val="32"/>
        </w:rPr>
        <w:t>, 2008</w:t>
      </w:r>
    </w:p>
    <w:p w:rsidR="00943CE3" w:rsidRDefault="00943CE3">
      <w:pPr>
        <w:rPr>
          <w:rFonts w:ascii="BankGothic Md BT" w:hAnsi="BankGothic Md BT" w:cs="Times New Roman"/>
          <w:b/>
          <w:sz w:val="32"/>
          <w:szCs w:val="32"/>
        </w:rPr>
      </w:pPr>
    </w:p>
    <w:p w:rsidR="00943CE3" w:rsidRDefault="00943CE3">
      <w:pPr>
        <w:rPr>
          <w:rFonts w:ascii="BankGothic Md BT" w:hAnsi="BankGothic Md BT" w:cs="Times New Roman"/>
          <w:b/>
          <w:sz w:val="32"/>
          <w:szCs w:val="32"/>
        </w:rPr>
      </w:pPr>
    </w:p>
    <w:p w:rsidR="00943CE3" w:rsidRDefault="00943CE3">
      <w:pPr>
        <w:rPr>
          <w:rFonts w:ascii="BankGothic Md BT" w:hAnsi="BankGothic Md BT" w:cs="Times New Roman"/>
          <w:b/>
          <w:sz w:val="32"/>
          <w:szCs w:val="32"/>
        </w:rPr>
      </w:pPr>
    </w:p>
    <w:p w:rsidR="00B069CB" w:rsidRDefault="00B069CB">
      <w:pPr>
        <w:rPr>
          <w:rFonts w:ascii="BankGothic Md BT" w:hAnsi="BankGothic Md BT" w:cs="Times New Roman"/>
          <w:b/>
          <w:sz w:val="32"/>
          <w:szCs w:val="32"/>
        </w:rPr>
      </w:pPr>
      <w:r>
        <w:rPr>
          <w:rFonts w:ascii="BankGothic Md BT" w:hAnsi="BankGothic Md BT" w:cs="Times New Roman"/>
          <w:b/>
          <w:sz w:val="32"/>
          <w:szCs w:val="32"/>
        </w:rPr>
        <w:t>Prepared for</w:t>
      </w:r>
    </w:p>
    <w:p w:rsidR="00ED62FB" w:rsidRPr="00B069CB" w:rsidRDefault="00B069CB">
      <w:pPr>
        <w:rPr>
          <w:rFonts w:ascii="BankGothic Md BT" w:hAnsi="BankGothic Md BT" w:cs="Times New Roman"/>
          <w:b/>
          <w:sz w:val="32"/>
          <w:szCs w:val="32"/>
        </w:rPr>
      </w:pPr>
      <w:r>
        <w:rPr>
          <w:rFonts w:ascii="BankGothic Md BT" w:hAnsi="BankGothic Md BT" w:cs="Times New Roman"/>
          <w:b/>
          <w:sz w:val="32"/>
          <w:szCs w:val="32"/>
        </w:rPr>
        <w:t xml:space="preserve">Dr. </w:t>
      </w:r>
      <w:proofErr w:type="spellStart"/>
      <w:r>
        <w:rPr>
          <w:rFonts w:ascii="BankGothic Md BT" w:hAnsi="BankGothic Md BT" w:cs="Times New Roman"/>
          <w:b/>
          <w:sz w:val="32"/>
          <w:szCs w:val="32"/>
        </w:rPr>
        <w:t>Jelena</w:t>
      </w:r>
      <w:proofErr w:type="spellEnd"/>
      <w:r>
        <w:rPr>
          <w:rFonts w:ascii="BankGothic Md BT" w:hAnsi="BankGothic Md BT" w:cs="Times New Roman"/>
          <w:b/>
          <w:sz w:val="32"/>
          <w:szCs w:val="32"/>
        </w:rPr>
        <w:t xml:space="preserve"> </w:t>
      </w:r>
      <w:proofErr w:type="spellStart"/>
      <w:r>
        <w:rPr>
          <w:rFonts w:ascii="BankGothic Md BT" w:hAnsi="BankGothic Md BT" w:cs="Times New Roman"/>
          <w:b/>
          <w:sz w:val="32"/>
          <w:szCs w:val="32"/>
        </w:rPr>
        <w:t>Srebric</w:t>
      </w:r>
      <w:proofErr w:type="spellEnd"/>
      <w:r w:rsidR="00943CE3">
        <w:rPr>
          <w:rFonts w:ascii="BankGothic Md BT" w:hAnsi="BankGothic Md BT" w:cs="Times New Roman"/>
          <w:b/>
          <w:sz w:val="32"/>
          <w:szCs w:val="32"/>
        </w:rPr>
        <w:t>, Ph.D</w:t>
      </w:r>
      <w:proofErr w:type="gramStart"/>
      <w:r w:rsidR="00943CE3">
        <w:rPr>
          <w:rFonts w:ascii="BankGothic Md BT" w:hAnsi="BankGothic Md BT" w:cs="Times New Roman"/>
          <w:b/>
          <w:sz w:val="32"/>
          <w:szCs w:val="32"/>
        </w:rPr>
        <w:t>.</w:t>
      </w:r>
      <w:proofErr w:type="gramEnd"/>
      <w:r w:rsidR="00943CE3">
        <w:rPr>
          <w:rFonts w:ascii="BankGothic Md BT" w:hAnsi="BankGothic Md BT" w:cs="Times New Roman"/>
          <w:b/>
          <w:sz w:val="32"/>
          <w:szCs w:val="32"/>
        </w:rPr>
        <w:br/>
        <w:t>Associate Professor of Architectural Engineering</w:t>
      </w:r>
      <w:r>
        <w:rPr>
          <w:rFonts w:ascii="BankGothic Md BT" w:hAnsi="BankGothic Md BT" w:cs="Times New Roman"/>
          <w:b/>
          <w:sz w:val="32"/>
          <w:szCs w:val="32"/>
        </w:rPr>
        <w:br/>
        <w:t>The Pennsylvania State University</w:t>
      </w:r>
      <w:r w:rsidR="00ED62FB" w:rsidRPr="00B069CB">
        <w:rPr>
          <w:rFonts w:ascii="BankGothic Md BT" w:hAnsi="BankGothic Md BT" w:cs="Times New Roman"/>
          <w:b/>
          <w:sz w:val="32"/>
          <w:szCs w:val="32"/>
        </w:rPr>
        <w:br w:type="page"/>
      </w:r>
    </w:p>
    <w:p w:rsidR="009845FD" w:rsidRPr="00F86E1C" w:rsidRDefault="009845FD" w:rsidP="009845FD">
      <w:pPr>
        <w:spacing w:after="0" w:line="240" w:lineRule="auto"/>
        <w:jc w:val="center"/>
        <w:rPr>
          <w:rFonts w:ascii="BankGothic Md BT" w:hAnsi="BankGothic Md BT" w:cs="Times New Roman"/>
          <w:b/>
          <w:sz w:val="32"/>
          <w:szCs w:val="32"/>
        </w:rPr>
      </w:pPr>
      <w:r w:rsidRPr="00F86E1C">
        <w:rPr>
          <w:rFonts w:ascii="BankGothic Md BT" w:hAnsi="BankGothic Md BT" w:cs="Times New Roman"/>
          <w:b/>
          <w:sz w:val="32"/>
          <w:szCs w:val="32"/>
        </w:rPr>
        <w:lastRenderedPageBreak/>
        <w:t>Table of Contents</w:t>
      </w:r>
    </w:p>
    <w:p w:rsidR="009845FD" w:rsidRDefault="009845FD" w:rsidP="009845FD">
      <w:pPr>
        <w:spacing w:after="0" w:line="240" w:lineRule="auto"/>
        <w:jc w:val="center"/>
        <w:rPr>
          <w:rFonts w:ascii="Times New Roman" w:hAnsi="Times New Roman" w:cs="Times New Roman"/>
          <w:b/>
          <w:sz w:val="32"/>
          <w:szCs w:val="32"/>
        </w:rPr>
      </w:pPr>
    </w:p>
    <w:p w:rsidR="009845FD" w:rsidRPr="0041684C" w:rsidRDefault="0052469D"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w:t>
      </w:r>
      <w:r w:rsidRPr="0041684C">
        <w:rPr>
          <w:rFonts w:ascii="Times New Roman" w:hAnsi="Times New Roman" w:cs="Times New Roman"/>
          <w:sz w:val="24"/>
          <w:szCs w:val="24"/>
        </w:rPr>
        <w:tab/>
      </w:r>
      <w:r w:rsidR="009845FD" w:rsidRPr="0041684C">
        <w:rPr>
          <w:rFonts w:ascii="Times New Roman" w:hAnsi="Times New Roman" w:cs="Times New Roman"/>
          <w:sz w:val="24"/>
          <w:szCs w:val="24"/>
        </w:rPr>
        <w:t>Executive Summary</w:t>
      </w:r>
      <w:r w:rsidR="009845FD" w:rsidRPr="0041684C">
        <w:rPr>
          <w:rFonts w:ascii="Times New Roman" w:hAnsi="Times New Roman" w:cs="Times New Roman"/>
          <w:sz w:val="24"/>
          <w:szCs w:val="24"/>
        </w:rPr>
        <w:tab/>
        <w:t>3</w:t>
      </w:r>
    </w:p>
    <w:p w:rsidR="00AE2895" w:rsidRPr="0041684C" w:rsidRDefault="00AE2895" w:rsidP="0052469D">
      <w:pPr>
        <w:tabs>
          <w:tab w:val="left" w:pos="720"/>
          <w:tab w:val="right" w:pos="9360"/>
        </w:tabs>
        <w:spacing w:after="0" w:line="240" w:lineRule="auto"/>
        <w:rPr>
          <w:rFonts w:ascii="Times New Roman" w:hAnsi="Times New Roman" w:cs="Times New Roman"/>
          <w:sz w:val="24"/>
          <w:szCs w:val="24"/>
        </w:rPr>
      </w:pPr>
    </w:p>
    <w:p w:rsidR="00AE2895" w:rsidRPr="0041684C" w:rsidRDefault="00AE2895"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2</w:t>
      </w:r>
      <w:r w:rsidRPr="0041684C">
        <w:rPr>
          <w:rFonts w:ascii="Times New Roman" w:hAnsi="Times New Roman" w:cs="Times New Roman"/>
          <w:sz w:val="24"/>
          <w:szCs w:val="24"/>
        </w:rPr>
        <w:tab/>
        <w:t>Building and Mechanical System Overview</w:t>
      </w:r>
      <w:r w:rsidRPr="0041684C">
        <w:rPr>
          <w:rFonts w:ascii="Times New Roman" w:hAnsi="Times New Roman" w:cs="Times New Roman"/>
          <w:sz w:val="24"/>
          <w:szCs w:val="24"/>
        </w:rPr>
        <w:tab/>
        <w:t>4</w:t>
      </w:r>
    </w:p>
    <w:p w:rsidR="009845FD" w:rsidRPr="0041684C" w:rsidRDefault="009845FD" w:rsidP="009845FD">
      <w:pPr>
        <w:tabs>
          <w:tab w:val="right" w:pos="9360"/>
        </w:tabs>
        <w:spacing w:after="0" w:line="240" w:lineRule="auto"/>
        <w:rPr>
          <w:rFonts w:ascii="Times New Roman" w:hAnsi="Times New Roman" w:cs="Times New Roman"/>
          <w:sz w:val="24"/>
          <w:szCs w:val="24"/>
        </w:rPr>
      </w:pPr>
    </w:p>
    <w:p w:rsidR="009845FD" w:rsidRPr="0041684C" w:rsidRDefault="00DE457F"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3</w:t>
      </w:r>
      <w:r w:rsidR="0052469D" w:rsidRPr="0041684C">
        <w:rPr>
          <w:rFonts w:ascii="Times New Roman" w:hAnsi="Times New Roman" w:cs="Times New Roman"/>
          <w:sz w:val="24"/>
          <w:szCs w:val="24"/>
        </w:rPr>
        <w:tab/>
      </w:r>
      <w:r w:rsidR="005A4302" w:rsidRPr="0041684C">
        <w:rPr>
          <w:rFonts w:ascii="Times New Roman" w:hAnsi="Times New Roman" w:cs="Times New Roman"/>
          <w:sz w:val="24"/>
          <w:szCs w:val="24"/>
        </w:rPr>
        <w:t>Design Objectives and Requirements</w:t>
      </w:r>
      <w:r w:rsidR="009845FD" w:rsidRPr="0041684C">
        <w:rPr>
          <w:rFonts w:ascii="Times New Roman" w:hAnsi="Times New Roman" w:cs="Times New Roman"/>
          <w:sz w:val="24"/>
          <w:szCs w:val="24"/>
        </w:rPr>
        <w:tab/>
      </w:r>
      <w:r w:rsidRPr="0041684C">
        <w:rPr>
          <w:rFonts w:ascii="Times New Roman" w:hAnsi="Times New Roman" w:cs="Times New Roman"/>
          <w:sz w:val="24"/>
          <w:szCs w:val="24"/>
        </w:rPr>
        <w:t>6</w:t>
      </w:r>
    </w:p>
    <w:p w:rsidR="009845FD" w:rsidRPr="0041684C" w:rsidRDefault="009845FD" w:rsidP="009845FD">
      <w:pPr>
        <w:tabs>
          <w:tab w:val="right" w:pos="9360"/>
        </w:tabs>
        <w:spacing w:after="0" w:line="240" w:lineRule="auto"/>
        <w:rPr>
          <w:rFonts w:ascii="Times New Roman" w:hAnsi="Times New Roman" w:cs="Times New Roman"/>
          <w:sz w:val="24"/>
          <w:szCs w:val="24"/>
        </w:rPr>
      </w:pPr>
    </w:p>
    <w:p w:rsidR="009845FD" w:rsidRPr="0041684C" w:rsidRDefault="00DE457F"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4</w:t>
      </w:r>
      <w:r w:rsidR="0052469D" w:rsidRPr="0041684C">
        <w:rPr>
          <w:rFonts w:ascii="Times New Roman" w:hAnsi="Times New Roman" w:cs="Times New Roman"/>
          <w:sz w:val="24"/>
          <w:szCs w:val="24"/>
        </w:rPr>
        <w:tab/>
      </w:r>
      <w:r w:rsidR="005A4302" w:rsidRPr="0041684C">
        <w:rPr>
          <w:rFonts w:ascii="Times New Roman" w:hAnsi="Times New Roman" w:cs="Times New Roman"/>
          <w:sz w:val="24"/>
          <w:szCs w:val="24"/>
        </w:rPr>
        <w:t>Energy Sources and Rates</w:t>
      </w:r>
      <w:r w:rsidR="009845FD" w:rsidRPr="0041684C">
        <w:rPr>
          <w:rFonts w:ascii="Times New Roman" w:hAnsi="Times New Roman" w:cs="Times New Roman"/>
          <w:sz w:val="24"/>
          <w:szCs w:val="24"/>
        </w:rPr>
        <w:tab/>
      </w:r>
      <w:r w:rsidR="0041684C">
        <w:rPr>
          <w:rFonts w:ascii="Times New Roman" w:hAnsi="Times New Roman" w:cs="Times New Roman"/>
          <w:sz w:val="24"/>
          <w:szCs w:val="24"/>
        </w:rPr>
        <w:t>7</w:t>
      </w:r>
    </w:p>
    <w:p w:rsidR="009845FD" w:rsidRPr="0041684C" w:rsidRDefault="009845FD" w:rsidP="009845FD">
      <w:pPr>
        <w:tabs>
          <w:tab w:val="right" w:pos="9360"/>
        </w:tabs>
        <w:spacing w:after="0" w:line="240" w:lineRule="auto"/>
        <w:rPr>
          <w:rFonts w:ascii="Times New Roman" w:hAnsi="Times New Roman" w:cs="Times New Roman"/>
          <w:sz w:val="24"/>
          <w:szCs w:val="24"/>
        </w:rPr>
      </w:pPr>
    </w:p>
    <w:p w:rsidR="009845FD" w:rsidRPr="0041684C" w:rsidRDefault="00DE457F"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5</w:t>
      </w:r>
      <w:r w:rsidR="0052469D" w:rsidRPr="0041684C">
        <w:rPr>
          <w:rFonts w:ascii="Times New Roman" w:hAnsi="Times New Roman" w:cs="Times New Roman"/>
          <w:sz w:val="24"/>
          <w:szCs w:val="24"/>
        </w:rPr>
        <w:tab/>
      </w:r>
      <w:r w:rsidR="00E4287F" w:rsidRPr="0041684C">
        <w:rPr>
          <w:rFonts w:ascii="Times New Roman" w:hAnsi="Times New Roman" w:cs="Times New Roman"/>
          <w:sz w:val="24"/>
          <w:szCs w:val="24"/>
        </w:rPr>
        <w:t>Site Factors</w:t>
      </w:r>
      <w:r w:rsidR="006148D0" w:rsidRPr="0041684C">
        <w:rPr>
          <w:rFonts w:ascii="Times New Roman" w:hAnsi="Times New Roman" w:cs="Times New Roman"/>
          <w:sz w:val="24"/>
          <w:szCs w:val="24"/>
        </w:rPr>
        <w:t xml:space="preserve"> and Design Conditions</w:t>
      </w:r>
      <w:r w:rsidR="009845FD" w:rsidRPr="0041684C">
        <w:rPr>
          <w:rFonts w:ascii="Times New Roman" w:hAnsi="Times New Roman" w:cs="Times New Roman"/>
          <w:sz w:val="24"/>
          <w:szCs w:val="24"/>
        </w:rPr>
        <w:tab/>
      </w:r>
      <w:r w:rsidRPr="0041684C">
        <w:rPr>
          <w:rFonts w:ascii="Times New Roman" w:hAnsi="Times New Roman" w:cs="Times New Roman"/>
          <w:sz w:val="24"/>
          <w:szCs w:val="24"/>
        </w:rPr>
        <w:t>7</w:t>
      </w:r>
    </w:p>
    <w:p w:rsidR="00DE457F" w:rsidRPr="0041684C" w:rsidRDefault="00DE457F" w:rsidP="00DE457F">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5.1</w:t>
      </w:r>
      <w:r w:rsidRPr="0041684C">
        <w:rPr>
          <w:rFonts w:ascii="Times New Roman" w:hAnsi="Times New Roman" w:cs="Times New Roman"/>
          <w:i/>
        </w:rPr>
        <w:tab/>
        <w:t>Site Factors</w:t>
      </w:r>
      <w:r w:rsidRPr="0041684C">
        <w:rPr>
          <w:rFonts w:ascii="Times New Roman" w:hAnsi="Times New Roman" w:cs="Times New Roman"/>
          <w:i/>
        </w:rPr>
        <w:tab/>
        <w:t>7</w:t>
      </w:r>
    </w:p>
    <w:p w:rsidR="00DE457F" w:rsidRPr="0041684C" w:rsidRDefault="00DE457F" w:rsidP="00DE457F">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5.2</w:t>
      </w:r>
      <w:r w:rsidRPr="0041684C">
        <w:rPr>
          <w:rFonts w:ascii="Times New Roman" w:hAnsi="Times New Roman" w:cs="Times New Roman"/>
          <w:i/>
        </w:rPr>
        <w:tab/>
        <w:t>Rebates and Tax Incentives</w:t>
      </w:r>
      <w:r w:rsidRPr="0041684C">
        <w:rPr>
          <w:rFonts w:ascii="Times New Roman" w:hAnsi="Times New Roman" w:cs="Times New Roman"/>
          <w:i/>
        </w:rPr>
        <w:tab/>
        <w:t>8</w:t>
      </w:r>
    </w:p>
    <w:p w:rsidR="00DE457F" w:rsidRPr="0041684C" w:rsidRDefault="00DE457F" w:rsidP="00DE457F">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5.3</w:t>
      </w:r>
      <w:r w:rsidRPr="0041684C">
        <w:rPr>
          <w:rFonts w:ascii="Times New Roman" w:hAnsi="Times New Roman" w:cs="Times New Roman"/>
          <w:i/>
        </w:rPr>
        <w:tab/>
        <w:t>Design Conditions</w:t>
      </w:r>
      <w:r w:rsidRPr="0041684C">
        <w:rPr>
          <w:rFonts w:ascii="Times New Roman" w:hAnsi="Times New Roman" w:cs="Times New Roman"/>
          <w:i/>
        </w:rPr>
        <w:tab/>
        <w:t>8</w:t>
      </w:r>
    </w:p>
    <w:p w:rsidR="009845FD" w:rsidRPr="0041684C" w:rsidRDefault="009845FD" w:rsidP="009845FD">
      <w:pPr>
        <w:tabs>
          <w:tab w:val="right" w:pos="9360"/>
        </w:tabs>
        <w:spacing w:after="0" w:line="240" w:lineRule="auto"/>
        <w:rPr>
          <w:rFonts w:ascii="Times New Roman" w:hAnsi="Times New Roman" w:cs="Times New Roman"/>
          <w:sz w:val="24"/>
          <w:szCs w:val="24"/>
        </w:rPr>
      </w:pPr>
    </w:p>
    <w:p w:rsidR="006F0651" w:rsidRPr="0041684C" w:rsidRDefault="0052469D" w:rsidP="00E4287F">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6</w:t>
      </w:r>
      <w:r w:rsidRPr="0041684C">
        <w:rPr>
          <w:rFonts w:ascii="Times New Roman" w:hAnsi="Times New Roman" w:cs="Times New Roman"/>
          <w:sz w:val="24"/>
          <w:szCs w:val="24"/>
        </w:rPr>
        <w:tab/>
      </w:r>
      <w:r w:rsidR="00E4287F" w:rsidRPr="0041684C">
        <w:rPr>
          <w:rFonts w:ascii="Times New Roman" w:hAnsi="Times New Roman" w:cs="Times New Roman"/>
          <w:sz w:val="24"/>
          <w:szCs w:val="24"/>
        </w:rPr>
        <w:t>Ventilation Requirements</w:t>
      </w:r>
      <w:r w:rsidR="006F0651" w:rsidRPr="0041684C">
        <w:rPr>
          <w:rFonts w:ascii="Times New Roman" w:hAnsi="Times New Roman" w:cs="Times New Roman"/>
          <w:sz w:val="24"/>
          <w:szCs w:val="24"/>
        </w:rPr>
        <w:tab/>
      </w:r>
      <w:r w:rsidR="00DE457F" w:rsidRPr="0041684C">
        <w:rPr>
          <w:rFonts w:ascii="Times New Roman" w:hAnsi="Times New Roman" w:cs="Times New Roman"/>
          <w:sz w:val="24"/>
          <w:szCs w:val="24"/>
        </w:rPr>
        <w:t>9</w:t>
      </w:r>
    </w:p>
    <w:p w:rsidR="0052469D" w:rsidRPr="0041684C" w:rsidRDefault="0052469D" w:rsidP="0052469D">
      <w:pPr>
        <w:tabs>
          <w:tab w:val="left" w:pos="720"/>
          <w:tab w:val="right" w:pos="9360"/>
        </w:tabs>
        <w:spacing w:after="0" w:line="240" w:lineRule="auto"/>
        <w:rPr>
          <w:rFonts w:ascii="Times New Roman" w:hAnsi="Times New Roman" w:cs="Times New Roman"/>
          <w:sz w:val="24"/>
          <w:szCs w:val="24"/>
        </w:rPr>
      </w:pPr>
    </w:p>
    <w:p w:rsidR="009845FD" w:rsidRPr="0041684C" w:rsidRDefault="0052469D"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7</w:t>
      </w:r>
      <w:r w:rsidRPr="0041684C">
        <w:rPr>
          <w:rFonts w:ascii="Times New Roman" w:hAnsi="Times New Roman" w:cs="Times New Roman"/>
          <w:sz w:val="24"/>
          <w:szCs w:val="24"/>
        </w:rPr>
        <w:tab/>
      </w:r>
      <w:r w:rsidR="00E4287F" w:rsidRPr="0041684C">
        <w:rPr>
          <w:rFonts w:ascii="Times New Roman" w:hAnsi="Times New Roman" w:cs="Times New Roman"/>
          <w:sz w:val="24"/>
          <w:szCs w:val="24"/>
        </w:rPr>
        <w:t>Heating and Cooling Loads</w:t>
      </w:r>
      <w:r w:rsidR="009845FD" w:rsidRPr="0041684C">
        <w:rPr>
          <w:rFonts w:ascii="Times New Roman" w:hAnsi="Times New Roman" w:cs="Times New Roman"/>
          <w:sz w:val="24"/>
          <w:szCs w:val="24"/>
        </w:rPr>
        <w:tab/>
      </w:r>
      <w:r w:rsidR="00DE457F" w:rsidRPr="0041684C">
        <w:rPr>
          <w:rFonts w:ascii="Times New Roman" w:hAnsi="Times New Roman" w:cs="Times New Roman"/>
          <w:sz w:val="24"/>
          <w:szCs w:val="24"/>
        </w:rPr>
        <w:t>9</w:t>
      </w:r>
    </w:p>
    <w:p w:rsidR="009845FD" w:rsidRPr="0041684C" w:rsidRDefault="009845FD" w:rsidP="0052469D">
      <w:pPr>
        <w:tabs>
          <w:tab w:val="left" w:pos="720"/>
          <w:tab w:val="right" w:pos="9360"/>
        </w:tabs>
        <w:spacing w:after="0" w:line="240" w:lineRule="auto"/>
        <w:rPr>
          <w:rFonts w:ascii="Times New Roman" w:hAnsi="Times New Roman" w:cs="Times New Roman"/>
          <w:sz w:val="24"/>
          <w:szCs w:val="24"/>
        </w:rPr>
      </w:pPr>
    </w:p>
    <w:p w:rsidR="009845FD" w:rsidRPr="0041684C" w:rsidRDefault="0052469D"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8</w:t>
      </w:r>
      <w:r w:rsidRPr="0041684C">
        <w:rPr>
          <w:rFonts w:ascii="Times New Roman" w:hAnsi="Times New Roman" w:cs="Times New Roman"/>
          <w:sz w:val="24"/>
          <w:szCs w:val="24"/>
        </w:rPr>
        <w:tab/>
      </w:r>
      <w:r w:rsidR="00E4287F" w:rsidRPr="0041684C">
        <w:rPr>
          <w:rFonts w:ascii="Times New Roman" w:hAnsi="Times New Roman" w:cs="Times New Roman"/>
          <w:sz w:val="24"/>
          <w:szCs w:val="24"/>
        </w:rPr>
        <w:t>Annual Energy Use</w:t>
      </w:r>
      <w:r w:rsidR="009845FD" w:rsidRPr="0041684C">
        <w:rPr>
          <w:rFonts w:ascii="Times New Roman" w:hAnsi="Times New Roman" w:cs="Times New Roman"/>
          <w:sz w:val="24"/>
          <w:szCs w:val="24"/>
        </w:rPr>
        <w:tab/>
      </w:r>
      <w:r w:rsidR="00DE457F" w:rsidRPr="0041684C">
        <w:rPr>
          <w:rFonts w:ascii="Times New Roman" w:hAnsi="Times New Roman" w:cs="Times New Roman"/>
          <w:sz w:val="24"/>
          <w:szCs w:val="24"/>
        </w:rPr>
        <w:t>10</w:t>
      </w:r>
    </w:p>
    <w:p w:rsidR="009845FD" w:rsidRPr="0041684C" w:rsidRDefault="009845FD" w:rsidP="0052469D">
      <w:pPr>
        <w:tabs>
          <w:tab w:val="left" w:pos="720"/>
          <w:tab w:val="right" w:pos="9360"/>
        </w:tabs>
        <w:spacing w:after="0" w:line="240" w:lineRule="auto"/>
        <w:rPr>
          <w:rFonts w:ascii="Times New Roman" w:hAnsi="Times New Roman" w:cs="Times New Roman"/>
          <w:sz w:val="24"/>
          <w:szCs w:val="24"/>
        </w:rPr>
      </w:pPr>
    </w:p>
    <w:p w:rsidR="009845FD" w:rsidRPr="0041684C" w:rsidRDefault="00324512"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9</w:t>
      </w:r>
      <w:r w:rsidR="0052469D" w:rsidRPr="0041684C">
        <w:rPr>
          <w:rFonts w:ascii="Times New Roman" w:hAnsi="Times New Roman" w:cs="Times New Roman"/>
          <w:sz w:val="24"/>
          <w:szCs w:val="24"/>
        </w:rPr>
        <w:tab/>
      </w:r>
      <w:r w:rsidR="00E4287F" w:rsidRPr="0041684C">
        <w:rPr>
          <w:rFonts w:ascii="Times New Roman" w:hAnsi="Times New Roman" w:cs="Times New Roman"/>
          <w:sz w:val="24"/>
          <w:szCs w:val="24"/>
        </w:rPr>
        <w:t>Mechanical System Schematic Drawings</w:t>
      </w:r>
      <w:r w:rsidR="009845FD" w:rsidRPr="0041684C">
        <w:rPr>
          <w:rFonts w:ascii="Times New Roman" w:hAnsi="Times New Roman" w:cs="Times New Roman"/>
          <w:sz w:val="24"/>
          <w:szCs w:val="24"/>
        </w:rPr>
        <w:t xml:space="preserve"> </w:t>
      </w:r>
      <w:r w:rsidR="009845FD" w:rsidRPr="0041684C">
        <w:rPr>
          <w:rFonts w:ascii="Times New Roman" w:hAnsi="Times New Roman" w:cs="Times New Roman"/>
          <w:sz w:val="24"/>
          <w:szCs w:val="24"/>
        </w:rPr>
        <w:tab/>
      </w:r>
      <w:r w:rsidR="00DE457F" w:rsidRPr="0041684C">
        <w:rPr>
          <w:rFonts w:ascii="Times New Roman" w:hAnsi="Times New Roman" w:cs="Times New Roman"/>
          <w:sz w:val="24"/>
          <w:szCs w:val="24"/>
        </w:rPr>
        <w:t>11</w:t>
      </w:r>
    </w:p>
    <w:p w:rsidR="009845FD" w:rsidRPr="0041684C" w:rsidRDefault="009845FD" w:rsidP="0052469D">
      <w:pPr>
        <w:tabs>
          <w:tab w:val="left" w:pos="720"/>
          <w:tab w:val="right" w:pos="9360"/>
        </w:tabs>
        <w:spacing w:after="0" w:line="240" w:lineRule="auto"/>
        <w:rPr>
          <w:rFonts w:ascii="Times New Roman" w:hAnsi="Times New Roman" w:cs="Times New Roman"/>
          <w:sz w:val="24"/>
          <w:szCs w:val="24"/>
        </w:rPr>
      </w:pPr>
    </w:p>
    <w:p w:rsidR="009845FD" w:rsidRPr="0041684C" w:rsidRDefault="00324512"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10</w:t>
      </w:r>
      <w:r w:rsidR="0052469D" w:rsidRPr="0041684C">
        <w:rPr>
          <w:rFonts w:ascii="Times New Roman" w:hAnsi="Times New Roman" w:cs="Times New Roman"/>
          <w:sz w:val="24"/>
          <w:szCs w:val="24"/>
        </w:rPr>
        <w:tab/>
      </w:r>
      <w:r w:rsidR="00E4287F" w:rsidRPr="0041684C">
        <w:rPr>
          <w:rFonts w:ascii="Times New Roman" w:hAnsi="Times New Roman" w:cs="Times New Roman"/>
          <w:sz w:val="24"/>
          <w:szCs w:val="24"/>
        </w:rPr>
        <w:t>Major Equipment</w:t>
      </w:r>
      <w:r w:rsidR="009845FD" w:rsidRPr="0041684C">
        <w:rPr>
          <w:rFonts w:ascii="Times New Roman" w:hAnsi="Times New Roman" w:cs="Times New Roman"/>
          <w:sz w:val="24"/>
          <w:szCs w:val="24"/>
        </w:rPr>
        <w:tab/>
      </w:r>
      <w:r w:rsidR="00DE457F" w:rsidRPr="0041684C">
        <w:rPr>
          <w:rFonts w:ascii="Times New Roman" w:hAnsi="Times New Roman" w:cs="Times New Roman"/>
          <w:sz w:val="24"/>
          <w:szCs w:val="24"/>
        </w:rPr>
        <w:t>12</w:t>
      </w:r>
    </w:p>
    <w:p w:rsidR="009845FD" w:rsidRPr="0041684C" w:rsidRDefault="009845FD" w:rsidP="0052469D">
      <w:pPr>
        <w:tabs>
          <w:tab w:val="left" w:pos="720"/>
          <w:tab w:val="right" w:pos="9360"/>
        </w:tabs>
        <w:spacing w:after="0" w:line="240" w:lineRule="auto"/>
        <w:rPr>
          <w:rFonts w:ascii="Times New Roman" w:hAnsi="Times New Roman" w:cs="Times New Roman"/>
          <w:sz w:val="24"/>
          <w:szCs w:val="24"/>
        </w:rPr>
      </w:pPr>
    </w:p>
    <w:p w:rsidR="00E4287F" w:rsidRPr="0041684C" w:rsidRDefault="0052469D"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w:t>
      </w:r>
      <w:r w:rsidR="00324512" w:rsidRPr="0041684C">
        <w:rPr>
          <w:rFonts w:ascii="Times New Roman" w:hAnsi="Times New Roman" w:cs="Times New Roman"/>
          <w:sz w:val="24"/>
          <w:szCs w:val="24"/>
        </w:rPr>
        <w:t>1</w:t>
      </w:r>
      <w:r w:rsidRPr="0041684C">
        <w:rPr>
          <w:rFonts w:ascii="Times New Roman" w:hAnsi="Times New Roman" w:cs="Times New Roman"/>
          <w:sz w:val="24"/>
          <w:szCs w:val="24"/>
        </w:rPr>
        <w:tab/>
      </w:r>
      <w:r w:rsidR="00E4287F" w:rsidRPr="0041684C">
        <w:rPr>
          <w:rFonts w:ascii="Times New Roman" w:hAnsi="Times New Roman" w:cs="Times New Roman"/>
          <w:sz w:val="24"/>
          <w:szCs w:val="24"/>
        </w:rPr>
        <w:t>System Operation Description</w:t>
      </w:r>
      <w:r w:rsidR="009845FD" w:rsidRPr="0041684C">
        <w:rPr>
          <w:rFonts w:ascii="Times New Roman" w:hAnsi="Times New Roman" w:cs="Times New Roman"/>
          <w:sz w:val="24"/>
          <w:szCs w:val="24"/>
        </w:rPr>
        <w:tab/>
      </w:r>
      <w:r w:rsidR="00DE457F" w:rsidRPr="0041684C">
        <w:rPr>
          <w:rFonts w:ascii="Times New Roman" w:hAnsi="Times New Roman" w:cs="Times New Roman"/>
          <w:sz w:val="24"/>
          <w:szCs w:val="24"/>
        </w:rPr>
        <w:t>14</w:t>
      </w:r>
    </w:p>
    <w:p w:rsidR="00DE457F" w:rsidRPr="0041684C" w:rsidRDefault="00DE457F" w:rsidP="0041684C">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11.1</w:t>
      </w:r>
      <w:r w:rsidR="0041684C" w:rsidRPr="0041684C">
        <w:rPr>
          <w:rFonts w:ascii="Times New Roman" w:hAnsi="Times New Roman" w:cs="Times New Roman"/>
          <w:i/>
        </w:rPr>
        <w:tab/>
        <w:t>Air Handling Unit</w:t>
      </w:r>
      <w:r w:rsidR="0041684C" w:rsidRPr="0041684C">
        <w:rPr>
          <w:rFonts w:ascii="Times New Roman" w:hAnsi="Times New Roman" w:cs="Times New Roman"/>
          <w:i/>
        </w:rPr>
        <w:tab/>
      </w:r>
      <w:r w:rsidR="0041684C" w:rsidRPr="0041684C">
        <w:rPr>
          <w:rFonts w:ascii="Times New Roman" w:hAnsi="Times New Roman" w:cs="Times New Roman"/>
        </w:rPr>
        <w:t>14</w:t>
      </w:r>
    </w:p>
    <w:p w:rsidR="0041684C" w:rsidRPr="0041684C" w:rsidRDefault="0041684C" w:rsidP="0041684C">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11.2</w:t>
      </w:r>
      <w:r w:rsidRPr="0041684C">
        <w:rPr>
          <w:rFonts w:ascii="Times New Roman" w:hAnsi="Times New Roman" w:cs="Times New Roman"/>
          <w:i/>
        </w:rPr>
        <w:tab/>
        <w:t>Fan Terminal Units</w:t>
      </w:r>
      <w:r w:rsidRPr="0041684C">
        <w:rPr>
          <w:rFonts w:ascii="Times New Roman" w:hAnsi="Times New Roman" w:cs="Times New Roman"/>
          <w:i/>
        </w:rPr>
        <w:tab/>
      </w:r>
      <w:r w:rsidRPr="0041684C">
        <w:rPr>
          <w:rFonts w:ascii="Times New Roman" w:hAnsi="Times New Roman" w:cs="Times New Roman"/>
        </w:rPr>
        <w:t>15</w:t>
      </w:r>
    </w:p>
    <w:p w:rsidR="0041684C" w:rsidRPr="0041684C" w:rsidRDefault="0041684C" w:rsidP="0041684C">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11.3</w:t>
      </w:r>
      <w:r w:rsidRPr="0041684C">
        <w:rPr>
          <w:rFonts w:ascii="Times New Roman" w:hAnsi="Times New Roman" w:cs="Times New Roman"/>
          <w:i/>
        </w:rPr>
        <w:tab/>
        <w:t>Heat Recovery Chiller and Well System</w:t>
      </w:r>
      <w:r w:rsidRPr="0041684C">
        <w:rPr>
          <w:rFonts w:ascii="Times New Roman" w:hAnsi="Times New Roman" w:cs="Times New Roman"/>
          <w:i/>
        </w:rPr>
        <w:tab/>
      </w:r>
      <w:r w:rsidRPr="0041684C">
        <w:rPr>
          <w:rFonts w:ascii="Times New Roman" w:hAnsi="Times New Roman" w:cs="Times New Roman"/>
        </w:rPr>
        <w:t>15</w:t>
      </w:r>
    </w:p>
    <w:p w:rsidR="00E4287F" w:rsidRPr="0041684C" w:rsidRDefault="00E4287F" w:rsidP="0052469D">
      <w:pPr>
        <w:tabs>
          <w:tab w:val="left" w:pos="720"/>
          <w:tab w:val="right" w:pos="9360"/>
        </w:tabs>
        <w:spacing w:after="0" w:line="240" w:lineRule="auto"/>
        <w:rPr>
          <w:rFonts w:ascii="Times New Roman" w:hAnsi="Times New Roman" w:cs="Times New Roman"/>
          <w:sz w:val="24"/>
          <w:szCs w:val="24"/>
        </w:rPr>
      </w:pPr>
    </w:p>
    <w:p w:rsidR="00E4287F" w:rsidRPr="0041684C" w:rsidRDefault="00E4287F"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12</w:t>
      </w:r>
      <w:r w:rsidRPr="0041684C">
        <w:rPr>
          <w:rFonts w:ascii="Times New Roman" w:hAnsi="Times New Roman" w:cs="Times New Roman"/>
          <w:sz w:val="24"/>
          <w:szCs w:val="24"/>
        </w:rPr>
        <w:tab/>
        <w:t>Mechanical System First Cost and Lost Space</w:t>
      </w:r>
      <w:r w:rsidRPr="0041684C">
        <w:rPr>
          <w:rFonts w:ascii="Times New Roman" w:hAnsi="Times New Roman" w:cs="Times New Roman"/>
          <w:sz w:val="24"/>
          <w:szCs w:val="24"/>
        </w:rPr>
        <w:tab/>
      </w:r>
      <w:r w:rsidR="0041684C" w:rsidRPr="0041684C">
        <w:rPr>
          <w:rFonts w:ascii="Times New Roman" w:hAnsi="Times New Roman" w:cs="Times New Roman"/>
          <w:sz w:val="24"/>
          <w:szCs w:val="24"/>
        </w:rPr>
        <w:t>16</w:t>
      </w:r>
    </w:p>
    <w:p w:rsidR="00E4287F" w:rsidRPr="0041684C" w:rsidRDefault="00E4287F" w:rsidP="0052469D">
      <w:pPr>
        <w:tabs>
          <w:tab w:val="left" w:pos="720"/>
          <w:tab w:val="right" w:pos="9360"/>
        </w:tabs>
        <w:spacing w:after="0" w:line="240" w:lineRule="auto"/>
        <w:rPr>
          <w:rFonts w:ascii="Times New Roman" w:hAnsi="Times New Roman" w:cs="Times New Roman"/>
          <w:sz w:val="24"/>
          <w:szCs w:val="24"/>
        </w:rPr>
      </w:pPr>
    </w:p>
    <w:p w:rsidR="00E4287F" w:rsidRPr="0041684C" w:rsidRDefault="00E4287F"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13</w:t>
      </w:r>
      <w:r w:rsidRPr="0041684C">
        <w:rPr>
          <w:rFonts w:ascii="Times New Roman" w:hAnsi="Times New Roman" w:cs="Times New Roman"/>
          <w:sz w:val="24"/>
          <w:szCs w:val="24"/>
        </w:rPr>
        <w:tab/>
        <w:t>Mechanical LEED Analysis</w:t>
      </w:r>
      <w:r w:rsidRPr="0041684C">
        <w:rPr>
          <w:rFonts w:ascii="Times New Roman" w:hAnsi="Times New Roman" w:cs="Times New Roman"/>
          <w:sz w:val="24"/>
          <w:szCs w:val="24"/>
        </w:rPr>
        <w:tab/>
      </w:r>
      <w:r w:rsidR="0041684C" w:rsidRPr="0041684C">
        <w:rPr>
          <w:rFonts w:ascii="Times New Roman" w:hAnsi="Times New Roman" w:cs="Times New Roman"/>
          <w:sz w:val="24"/>
          <w:szCs w:val="24"/>
        </w:rPr>
        <w:t>17</w:t>
      </w:r>
    </w:p>
    <w:p w:rsidR="0041684C" w:rsidRPr="0041684C" w:rsidRDefault="0041684C" w:rsidP="0041684C">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13.1</w:t>
      </w:r>
      <w:r w:rsidRPr="0041684C">
        <w:rPr>
          <w:rFonts w:ascii="Times New Roman" w:hAnsi="Times New Roman" w:cs="Times New Roman"/>
          <w:i/>
        </w:rPr>
        <w:tab/>
        <w:t>Energy and Atmosphere Credit 1</w:t>
      </w:r>
      <w:r w:rsidRPr="0041684C">
        <w:rPr>
          <w:rFonts w:ascii="Times New Roman" w:hAnsi="Times New Roman" w:cs="Times New Roman"/>
          <w:i/>
        </w:rPr>
        <w:tab/>
      </w:r>
      <w:r w:rsidRPr="0041684C">
        <w:rPr>
          <w:rFonts w:ascii="Times New Roman" w:hAnsi="Times New Roman" w:cs="Times New Roman"/>
        </w:rPr>
        <w:t>17</w:t>
      </w:r>
    </w:p>
    <w:p w:rsidR="0041684C" w:rsidRPr="0041684C" w:rsidRDefault="0041684C" w:rsidP="0041684C">
      <w:pPr>
        <w:tabs>
          <w:tab w:val="left" w:pos="720"/>
          <w:tab w:val="left" w:pos="1440"/>
          <w:tab w:val="right" w:pos="9360"/>
        </w:tabs>
        <w:spacing w:after="0" w:line="240" w:lineRule="auto"/>
        <w:rPr>
          <w:rFonts w:ascii="Times New Roman" w:hAnsi="Times New Roman" w:cs="Times New Roman"/>
          <w:i/>
        </w:rPr>
      </w:pPr>
      <w:r w:rsidRPr="0041684C">
        <w:rPr>
          <w:rFonts w:ascii="Times New Roman" w:hAnsi="Times New Roman" w:cs="Times New Roman"/>
          <w:i/>
        </w:rPr>
        <w:tab/>
        <w:t>13.2</w:t>
      </w:r>
      <w:r w:rsidRPr="0041684C">
        <w:rPr>
          <w:rFonts w:ascii="Times New Roman" w:hAnsi="Times New Roman" w:cs="Times New Roman"/>
          <w:i/>
        </w:rPr>
        <w:tab/>
        <w:t>Other LEED Credits</w:t>
      </w:r>
      <w:r w:rsidRPr="0041684C">
        <w:rPr>
          <w:rFonts w:ascii="Times New Roman" w:hAnsi="Times New Roman" w:cs="Times New Roman"/>
          <w:i/>
        </w:rPr>
        <w:tab/>
      </w:r>
      <w:r>
        <w:rPr>
          <w:rFonts w:ascii="Times New Roman" w:hAnsi="Times New Roman" w:cs="Times New Roman"/>
        </w:rPr>
        <w:t>19</w:t>
      </w:r>
    </w:p>
    <w:p w:rsidR="00E4287F" w:rsidRPr="0041684C" w:rsidRDefault="00E4287F" w:rsidP="0052469D">
      <w:pPr>
        <w:tabs>
          <w:tab w:val="left" w:pos="720"/>
          <w:tab w:val="right" w:pos="9360"/>
        </w:tabs>
        <w:spacing w:after="0" w:line="240" w:lineRule="auto"/>
        <w:rPr>
          <w:rFonts w:ascii="Times New Roman" w:hAnsi="Times New Roman" w:cs="Times New Roman"/>
          <w:sz w:val="24"/>
          <w:szCs w:val="24"/>
        </w:rPr>
      </w:pPr>
    </w:p>
    <w:p w:rsidR="0041684C" w:rsidRPr="0041684C" w:rsidRDefault="00E4287F"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14</w:t>
      </w:r>
      <w:r w:rsidRPr="0041684C">
        <w:rPr>
          <w:rFonts w:ascii="Times New Roman" w:hAnsi="Times New Roman" w:cs="Times New Roman"/>
          <w:sz w:val="24"/>
          <w:szCs w:val="24"/>
        </w:rPr>
        <w:tab/>
        <w:t>Overall Evaluation of System</w:t>
      </w:r>
      <w:r w:rsidRPr="0041684C">
        <w:rPr>
          <w:rFonts w:ascii="Times New Roman" w:hAnsi="Times New Roman" w:cs="Times New Roman"/>
          <w:sz w:val="24"/>
          <w:szCs w:val="24"/>
        </w:rPr>
        <w:tab/>
      </w:r>
      <w:r w:rsidR="0041684C">
        <w:rPr>
          <w:rFonts w:ascii="Times New Roman" w:hAnsi="Times New Roman" w:cs="Times New Roman"/>
          <w:sz w:val="24"/>
          <w:szCs w:val="24"/>
        </w:rPr>
        <w:t>20</w:t>
      </w: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15</w:t>
      </w:r>
      <w:r w:rsidRPr="0041684C">
        <w:rPr>
          <w:rFonts w:ascii="Times New Roman" w:hAnsi="Times New Roman" w:cs="Times New Roman"/>
          <w:sz w:val="24"/>
          <w:szCs w:val="24"/>
        </w:rPr>
        <w:tab/>
        <w:t>References</w:t>
      </w:r>
      <w:r w:rsidRPr="0041684C">
        <w:rPr>
          <w:rFonts w:ascii="Times New Roman" w:hAnsi="Times New Roman" w:cs="Times New Roman"/>
          <w:sz w:val="24"/>
          <w:szCs w:val="24"/>
        </w:rPr>
        <w:tab/>
      </w:r>
      <w:r>
        <w:rPr>
          <w:rFonts w:ascii="Times New Roman" w:hAnsi="Times New Roman" w:cs="Times New Roman"/>
          <w:sz w:val="24"/>
          <w:szCs w:val="24"/>
        </w:rPr>
        <w:t>21</w:t>
      </w: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16</w:t>
      </w:r>
      <w:r w:rsidRPr="0041684C">
        <w:rPr>
          <w:rFonts w:ascii="Times New Roman" w:hAnsi="Times New Roman" w:cs="Times New Roman"/>
          <w:sz w:val="24"/>
          <w:szCs w:val="24"/>
        </w:rPr>
        <w:tab/>
        <w:t>Appendix A: Portland Design Conditions</w:t>
      </w:r>
      <w:r w:rsidRPr="0041684C">
        <w:rPr>
          <w:rFonts w:ascii="Times New Roman" w:hAnsi="Times New Roman" w:cs="Times New Roman"/>
          <w:sz w:val="24"/>
          <w:szCs w:val="24"/>
        </w:rPr>
        <w:tab/>
      </w:r>
      <w:r>
        <w:rPr>
          <w:rFonts w:ascii="Times New Roman" w:hAnsi="Times New Roman" w:cs="Times New Roman"/>
          <w:sz w:val="24"/>
          <w:szCs w:val="24"/>
        </w:rPr>
        <w:t>22</w:t>
      </w: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 xml:space="preserve">17 </w:t>
      </w:r>
      <w:r w:rsidRPr="0041684C">
        <w:rPr>
          <w:rFonts w:ascii="Times New Roman" w:hAnsi="Times New Roman" w:cs="Times New Roman"/>
          <w:sz w:val="24"/>
          <w:szCs w:val="24"/>
        </w:rPr>
        <w:tab/>
        <w:t>Appendix B: System Cost Breakdown</w:t>
      </w:r>
      <w:r w:rsidRPr="0041684C">
        <w:rPr>
          <w:rFonts w:ascii="Times New Roman" w:hAnsi="Times New Roman" w:cs="Times New Roman"/>
          <w:sz w:val="24"/>
          <w:szCs w:val="24"/>
        </w:rPr>
        <w:tab/>
      </w:r>
      <w:r>
        <w:rPr>
          <w:rFonts w:ascii="Times New Roman" w:hAnsi="Times New Roman" w:cs="Times New Roman"/>
          <w:sz w:val="24"/>
          <w:szCs w:val="24"/>
        </w:rPr>
        <w:t>23</w:t>
      </w:r>
    </w:p>
    <w:p w:rsidR="0041684C" w:rsidRPr="0041684C" w:rsidRDefault="0041684C" w:rsidP="0052469D">
      <w:pPr>
        <w:tabs>
          <w:tab w:val="left" w:pos="720"/>
          <w:tab w:val="right" w:pos="9360"/>
        </w:tabs>
        <w:spacing w:after="0" w:line="240" w:lineRule="auto"/>
        <w:rPr>
          <w:rFonts w:ascii="Times New Roman" w:hAnsi="Times New Roman" w:cs="Times New Roman"/>
          <w:sz w:val="24"/>
          <w:szCs w:val="24"/>
        </w:rPr>
      </w:pPr>
    </w:p>
    <w:p w:rsidR="00BC034A" w:rsidRPr="0041684C" w:rsidRDefault="0041684C" w:rsidP="0041684C">
      <w:pPr>
        <w:tabs>
          <w:tab w:val="left" w:pos="720"/>
          <w:tab w:val="right" w:pos="9360"/>
        </w:tabs>
        <w:spacing w:after="0" w:line="240" w:lineRule="auto"/>
        <w:rPr>
          <w:rFonts w:ascii="Times New Roman" w:hAnsi="Times New Roman" w:cs="Times New Roman"/>
          <w:sz w:val="24"/>
          <w:szCs w:val="24"/>
        </w:rPr>
      </w:pPr>
      <w:r w:rsidRPr="0041684C">
        <w:rPr>
          <w:rFonts w:ascii="Times New Roman" w:hAnsi="Times New Roman" w:cs="Times New Roman"/>
          <w:sz w:val="24"/>
          <w:szCs w:val="24"/>
        </w:rPr>
        <w:t>18</w:t>
      </w:r>
      <w:r w:rsidRPr="0041684C">
        <w:rPr>
          <w:rFonts w:ascii="Times New Roman" w:hAnsi="Times New Roman" w:cs="Times New Roman"/>
          <w:sz w:val="24"/>
          <w:szCs w:val="24"/>
        </w:rPr>
        <w:tab/>
        <w:t>Appendix C: LEED Project Checklist</w:t>
      </w:r>
      <w:r w:rsidR="00E4287F" w:rsidRPr="0041684C">
        <w:rPr>
          <w:rFonts w:ascii="Times New Roman" w:hAnsi="Times New Roman" w:cs="Times New Roman"/>
          <w:sz w:val="24"/>
          <w:szCs w:val="24"/>
        </w:rPr>
        <w:tab/>
      </w:r>
      <w:r>
        <w:rPr>
          <w:rFonts w:ascii="Times New Roman" w:hAnsi="Times New Roman" w:cs="Times New Roman"/>
          <w:sz w:val="24"/>
          <w:szCs w:val="24"/>
        </w:rPr>
        <w:t>24</w:t>
      </w:r>
      <w:r w:rsidR="0052469D">
        <w:rPr>
          <w:rFonts w:ascii="Times New Roman" w:hAnsi="Times New Roman" w:cs="Times New Roman"/>
          <w:sz w:val="28"/>
          <w:szCs w:val="28"/>
        </w:rPr>
        <w:br/>
      </w:r>
      <w:r w:rsidR="00ED62FB">
        <w:rPr>
          <w:rFonts w:ascii="Times New Roman" w:hAnsi="Times New Roman" w:cs="Times New Roman"/>
          <w:sz w:val="28"/>
          <w:szCs w:val="28"/>
        </w:rPr>
        <w:br w:type="page"/>
      </w:r>
    </w:p>
    <w:p w:rsidR="00BC034A" w:rsidRPr="00F86E1C" w:rsidRDefault="005E5A92" w:rsidP="005E5A92">
      <w:pPr>
        <w:tabs>
          <w:tab w:val="right" w:pos="9360"/>
        </w:tabs>
        <w:rPr>
          <w:rFonts w:ascii="BankGothic Md BT" w:hAnsi="BankGothic Md BT" w:cs="Times New Roman"/>
          <w:b/>
          <w:sz w:val="32"/>
          <w:szCs w:val="32"/>
        </w:rPr>
      </w:pPr>
      <w:r>
        <w:rPr>
          <w:rFonts w:ascii="BankGothic Md BT" w:hAnsi="BankGothic Md BT" w:cs="Times New Roman"/>
          <w:b/>
          <w:sz w:val="32"/>
          <w:szCs w:val="32"/>
        </w:rPr>
        <w:lastRenderedPageBreak/>
        <w:t>1</w:t>
      </w:r>
      <w:r>
        <w:rPr>
          <w:rFonts w:ascii="BankGothic Md BT" w:hAnsi="BankGothic Md BT" w:cs="Times New Roman"/>
          <w:b/>
          <w:sz w:val="32"/>
          <w:szCs w:val="32"/>
        </w:rPr>
        <w:tab/>
      </w:r>
      <w:r w:rsidR="00BC034A" w:rsidRPr="00F86E1C">
        <w:rPr>
          <w:rFonts w:ascii="BankGothic Md BT" w:hAnsi="BankGothic Md BT" w:cs="Times New Roman"/>
          <w:b/>
          <w:sz w:val="32"/>
          <w:szCs w:val="32"/>
        </w:rPr>
        <w:t>Executive Summary</w:t>
      </w:r>
    </w:p>
    <w:p w:rsidR="00B011D6" w:rsidRDefault="00B011D6" w:rsidP="00565693">
      <w:pPr>
        <w:spacing w:line="360" w:lineRule="auto"/>
        <w:jc w:val="both"/>
        <w:rPr>
          <w:rFonts w:ascii="Times New Roman" w:hAnsi="Times New Roman" w:cs="Times New Roman"/>
          <w:sz w:val="24"/>
          <w:szCs w:val="24"/>
        </w:rPr>
      </w:pPr>
      <w:r w:rsidRPr="00FD0167">
        <w:rPr>
          <w:rFonts w:ascii="Times New Roman" w:hAnsi="Times New Roman" w:cs="Times New Roman"/>
          <w:sz w:val="24"/>
          <w:szCs w:val="24"/>
        </w:rPr>
        <w:t>McKinstry Oregon Headquarters is a 50,590 s</w:t>
      </w:r>
      <w:r w:rsidR="00330662" w:rsidRPr="00FD0167">
        <w:rPr>
          <w:rFonts w:ascii="Times New Roman" w:hAnsi="Times New Roman" w:cs="Times New Roman"/>
          <w:sz w:val="24"/>
          <w:szCs w:val="24"/>
        </w:rPr>
        <w:t>quare foot</w:t>
      </w:r>
      <w:r w:rsidRPr="00FD0167">
        <w:rPr>
          <w:rFonts w:ascii="Times New Roman" w:hAnsi="Times New Roman" w:cs="Times New Roman"/>
          <w:sz w:val="24"/>
          <w:szCs w:val="24"/>
        </w:rPr>
        <w:t xml:space="preserve">, 2 story office building.  It began construction in March 2008 and is scheduled for completion in March 2009.  </w:t>
      </w:r>
      <w:r w:rsidR="00330662" w:rsidRPr="00FD0167">
        <w:rPr>
          <w:rFonts w:ascii="Times New Roman" w:hAnsi="Times New Roman" w:cs="Times New Roman"/>
          <w:sz w:val="24"/>
          <w:szCs w:val="24"/>
        </w:rPr>
        <w:t>It is located in Northeast Portland, overlooking the Columbia River. The building contains 2 floors of offices, as well as a full kitchen, showers, and a small weight room for employees.  There is also a large warehouse at the west end of the building which is not ventilated.</w:t>
      </w:r>
    </w:p>
    <w:p w:rsidR="0079329C" w:rsidRDefault="0079329C"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design of the Headquarters was dictated by three main factors: sustainability, comfort for tenants, and economy.  Section 3 describes how each of these three factors needed to be balanced </w:t>
      </w:r>
      <w:r w:rsidR="00ED03DF">
        <w:rPr>
          <w:rFonts w:ascii="Times New Roman" w:hAnsi="Times New Roman" w:cs="Times New Roman"/>
          <w:sz w:val="24"/>
          <w:szCs w:val="24"/>
        </w:rPr>
        <w:t xml:space="preserve">to make the building work well.  </w:t>
      </w:r>
    </w:p>
    <w:p w:rsidR="00ED03DF" w:rsidRDefault="00ED03DF"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LEED Certification was very prominent in the design of the building as well.  In Section 5.2 shows tax credits totaling over $600,000 that can be achieved by a green building in Oregon.  This value is a large incentive to push sustainability and energy efficiency.</w:t>
      </w:r>
    </w:p>
    <w:p w:rsidR="00ED03DF" w:rsidRDefault="00ED03DF"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tax credits may be desperately needed for McKinstry.  Based on the proposed energy model (Section 8) compared to the ASHRAE baseline model (Section 13), and large upfront costs of the premium system (Section 12), there isn’t a large change in energy savings.  However, Section 13 also discusses possible errors in the models that could attribute for the small savings.  </w:t>
      </w:r>
    </w:p>
    <w:p w:rsidR="00ED03DF" w:rsidRPr="00FD0167" w:rsidRDefault="00ED03DF"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Detailed descriptions of building systems and operations can be found in Sections 2 (Overview of systems), Section 9 (Schematic Drawings), Section 10 (Mechanical Equipment), Section 11 (System Operation), and Section 12 (First Cost and Lost Space).  First cost for the mechanical system is $1,394,511.</w:t>
      </w:r>
    </w:p>
    <w:p w:rsidR="00BC034A" w:rsidRDefault="00BC034A" w:rsidP="00B011D6">
      <w:pPr>
        <w:jc w:val="both"/>
        <w:rPr>
          <w:rFonts w:ascii="Times New Roman" w:hAnsi="Times New Roman" w:cs="Times New Roman"/>
          <w:sz w:val="28"/>
          <w:szCs w:val="28"/>
        </w:rPr>
      </w:pPr>
      <w:r>
        <w:rPr>
          <w:rFonts w:ascii="Times New Roman" w:hAnsi="Times New Roman" w:cs="Times New Roman"/>
          <w:sz w:val="28"/>
          <w:szCs w:val="28"/>
        </w:rPr>
        <w:br w:type="page"/>
      </w:r>
    </w:p>
    <w:p w:rsidR="00ED62FB" w:rsidRPr="00F86E1C" w:rsidRDefault="005E5A92" w:rsidP="005E5A92">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2</w:t>
      </w:r>
      <w:r>
        <w:rPr>
          <w:rFonts w:ascii="BankGothic Md BT" w:hAnsi="BankGothic Md BT" w:cs="Times New Roman"/>
          <w:b/>
          <w:sz w:val="32"/>
          <w:szCs w:val="32"/>
        </w:rPr>
        <w:tab/>
      </w:r>
      <w:r w:rsidR="00F4793A" w:rsidRPr="00F86E1C">
        <w:rPr>
          <w:rFonts w:ascii="BankGothic Md BT" w:hAnsi="BankGothic Md BT" w:cs="Times New Roman"/>
          <w:b/>
          <w:sz w:val="32"/>
          <w:szCs w:val="32"/>
        </w:rPr>
        <w:t xml:space="preserve">Building and </w:t>
      </w:r>
      <w:r w:rsidR="00ED62FB" w:rsidRPr="00F86E1C">
        <w:rPr>
          <w:rFonts w:ascii="BankGothic Md BT" w:hAnsi="BankGothic Md BT" w:cs="Times New Roman"/>
          <w:b/>
          <w:sz w:val="32"/>
          <w:szCs w:val="32"/>
        </w:rPr>
        <w:t>Mechanical System Overview</w:t>
      </w:r>
    </w:p>
    <w:p w:rsidR="00ED62FB" w:rsidRDefault="00ED62FB" w:rsidP="001E58A9">
      <w:pPr>
        <w:tabs>
          <w:tab w:val="right" w:pos="9360"/>
        </w:tabs>
        <w:spacing w:after="0" w:line="240" w:lineRule="auto"/>
        <w:jc w:val="center"/>
        <w:rPr>
          <w:rFonts w:ascii="Times New Roman" w:hAnsi="Times New Roman" w:cs="Times New Roman"/>
          <w:sz w:val="28"/>
          <w:szCs w:val="28"/>
        </w:rPr>
      </w:pPr>
    </w:p>
    <w:p w:rsidR="00F4793A" w:rsidRPr="0079329C" w:rsidRDefault="00F4793A" w:rsidP="00ED03DF">
      <w:pPr>
        <w:spacing w:line="360" w:lineRule="auto"/>
        <w:jc w:val="both"/>
        <w:rPr>
          <w:rFonts w:ascii="Times New Roman" w:eastAsia="Calibri" w:hAnsi="Times New Roman" w:cs="Times New Roman"/>
          <w:sz w:val="24"/>
          <w:szCs w:val="24"/>
        </w:rPr>
      </w:pPr>
      <w:r w:rsidRPr="0079329C">
        <w:rPr>
          <w:rFonts w:ascii="Times New Roman" w:eastAsia="Calibri" w:hAnsi="Times New Roman" w:cs="Times New Roman"/>
          <w:sz w:val="24"/>
          <w:szCs w:val="24"/>
        </w:rPr>
        <w:t>McKinstry Oregon Headquarters is a $15.5 million project which is scheduled for completion March 1, 2009.  This includes two buildings.  The only building of interest is the office building, as the other is simply a warehouse.  Costs for the 50,590 square foot office building total $11.1 million dollars.</w:t>
      </w:r>
    </w:p>
    <w:p w:rsidR="009F25F7" w:rsidRPr="0079329C" w:rsidRDefault="00653F65" w:rsidP="00ED03DF">
      <w:pPr>
        <w:spacing w:after="0" w:line="360" w:lineRule="auto"/>
        <w:jc w:val="both"/>
        <w:rPr>
          <w:rFonts w:ascii="Times New Roman" w:eastAsia="Calibri" w:hAnsi="Times New Roman" w:cs="Times New Roman"/>
          <w:sz w:val="24"/>
          <w:szCs w:val="24"/>
        </w:rPr>
      </w:pPr>
      <w:r w:rsidRPr="0079329C">
        <w:rPr>
          <w:rFonts w:ascii="Times New Roman" w:eastAsia="Calibri" w:hAnsi="Times New Roman" w:cs="Times New Roman"/>
          <w:noProof/>
          <w:sz w:val="24"/>
          <w:szCs w:val="24"/>
          <w:lang w:eastAsia="zh-TW"/>
        </w:rPr>
        <w:pict>
          <v:shapetype id="_x0000_t202" coordsize="21600,21600" o:spt="202" path="m,l,21600r21600,l21600,xe">
            <v:stroke joinstyle="miter"/>
            <v:path gradientshapeok="t" o:connecttype="rect"/>
          </v:shapetype>
          <v:shape id="_x0000_s1060" type="#_x0000_t202" style="position:absolute;left:0;text-align:left;margin-left:290.25pt;margin-top:96.9pt;width:187.15pt;height:36.45pt;z-index:251695104;mso-width-percent:400;mso-height-percent:200;mso-width-percent:400;mso-height-percent:200;mso-width-relative:margin;mso-height-relative:margin" filled="f" stroked="f">
            <v:textbox style="mso-fit-shape-to-text:t">
              <w:txbxContent>
                <w:p w:rsidR="0041684C" w:rsidRPr="00717AA7" w:rsidRDefault="0041684C">
                  <w:pPr>
                    <w:rPr>
                      <w:rFonts w:ascii="BankGothic Md BT" w:hAnsi="BankGothic Md BT"/>
                      <w:sz w:val="28"/>
                      <w:szCs w:val="28"/>
                    </w:rPr>
                  </w:pPr>
                  <w:r>
                    <w:rPr>
                      <w:rFonts w:ascii="BankGothic Md BT" w:hAnsi="BankGothic Md BT"/>
                      <w:sz w:val="28"/>
                      <w:szCs w:val="28"/>
                    </w:rPr>
                    <w:t>Vestibule</w:t>
                  </w:r>
                  <w:r w:rsidRPr="00717AA7">
                    <w:rPr>
                      <w:rFonts w:ascii="BankGothic Md BT" w:hAnsi="BankGothic Md BT"/>
                      <w:sz w:val="28"/>
                      <w:szCs w:val="28"/>
                    </w:rPr>
                    <w:t xml:space="preserve"> 484 sf</w:t>
                  </w:r>
                </w:p>
              </w:txbxContent>
            </v:textbox>
          </v:shape>
        </w:pict>
      </w:r>
      <w:r w:rsidRPr="0079329C">
        <w:rPr>
          <w:rFonts w:ascii="Times New Roman" w:eastAsia="Calibri" w:hAnsi="Times New Roman" w:cs="Times New Roman"/>
          <w:noProof/>
          <w:sz w:val="24"/>
          <w:szCs w:val="24"/>
        </w:rPr>
        <w:pict>
          <v:rect id="_x0000_s1059" style="position:absolute;left:0;text-align:left;margin-left:265.65pt;margin-top:96.9pt;width:29.85pt;height:24.95pt;z-index:251693056" fillcolor="#00b050"/>
        </w:pict>
      </w:r>
      <w:r w:rsidRPr="0079329C">
        <w:rPr>
          <w:rFonts w:ascii="Times New Roman" w:eastAsia="Calibri" w:hAnsi="Times New Roman" w:cs="Times New Roman"/>
          <w:noProof/>
          <w:sz w:val="24"/>
          <w:szCs w:val="24"/>
        </w:rPr>
        <w:pict>
          <v:rect id="_x0000_s1058" style="position:absolute;left:0;text-align:left;margin-left:-.75pt;margin-top:42.9pt;width:440.25pt;height:279pt;z-index:251692032" filled="f"/>
        </w:pict>
      </w:r>
      <w:r w:rsidRPr="0079329C">
        <w:rPr>
          <w:rFonts w:ascii="Times New Roman" w:eastAsia="Calibri" w:hAnsi="Times New Roman" w:cs="Times New Roman"/>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142.75pt;margin-top:92pt;width:122.9pt;height:.05pt;z-index:251683840" o:connectortype="straight"/>
        </w:pict>
      </w:r>
      <w:r w:rsidRPr="0079329C">
        <w:rPr>
          <w:rFonts w:ascii="Times New Roman" w:eastAsia="Calibri" w:hAnsi="Times New Roman" w:cs="Times New Roman"/>
          <w:noProof/>
          <w:sz w:val="24"/>
          <w:szCs w:val="24"/>
        </w:rPr>
        <w:pict>
          <v:shape id="_x0000_s1057" type="#_x0000_t32" style="position:absolute;left:0;text-align:left;margin-left:142.75pt;margin-top:92.05pt;width:0;height:122.9pt;flip:y;z-index:251691008" o:connectortype="straight"/>
        </w:pict>
      </w:r>
      <w:r w:rsidRPr="0079329C">
        <w:rPr>
          <w:rFonts w:ascii="Times New Roman" w:eastAsia="Calibri" w:hAnsi="Times New Roman" w:cs="Times New Roman"/>
          <w:noProof/>
          <w:sz w:val="24"/>
          <w:szCs w:val="24"/>
        </w:rPr>
        <w:pict>
          <v:shape id="_x0000_s1053" type="#_x0000_t32" style="position:absolute;left:0;text-align:left;margin-left:5in;margin-top:121.85pt;width:0;height:187.45pt;z-index:251686912" o:connectortype="straight"/>
        </w:pict>
      </w:r>
      <w:r w:rsidRPr="0079329C">
        <w:rPr>
          <w:rFonts w:ascii="Times New Roman" w:eastAsia="Calibri" w:hAnsi="Times New Roman" w:cs="Times New Roman"/>
          <w:noProof/>
          <w:sz w:val="24"/>
          <w:szCs w:val="24"/>
        </w:rPr>
        <w:pict>
          <v:shape id="_x0000_s1052" type="#_x0000_t32" style="position:absolute;left:0;text-align:left;margin-left:265.65pt;margin-top:121.85pt;width:94.35pt;height:0;z-index:251685888" o:connectortype="straight"/>
        </w:pict>
      </w:r>
      <w:r w:rsidRPr="0079329C">
        <w:rPr>
          <w:rFonts w:ascii="Times New Roman" w:eastAsia="Calibri" w:hAnsi="Times New Roman" w:cs="Times New Roman"/>
          <w:noProof/>
          <w:sz w:val="24"/>
          <w:szCs w:val="24"/>
        </w:rPr>
        <w:pict>
          <v:shape id="_x0000_s1051" type="#_x0000_t32" style="position:absolute;left:0;text-align:left;margin-left:265.65pt;margin-top:92.05pt;width:0;height:29.8pt;z-index:251684864" o:connectortype="straight"/>
        </w:pict>
      </w:r>
      <w:r w:rsidRPr="0079329C">
        <w:rPr>
          <w:rFonts w:ascii="Times New Roman" w:eastAsia="Calibri" w:hAnsi="Times New Roman" w:cs="Times New Roman"/>
          <w:noProof/>
          <w:sz w:val="24"/>
          <w:szCs w:val="24"/>
          <w:lang w:eastAsia="zh-TW"/>
        </w:rPr>
        <w:pict>
          <v:shape id="_x0000_s1045" type="#_x0000_t202" style="position:absolute;left:0;text-align:left;margin-left:207.4pt;margin-top:139.95pt;width:152.6pt;height:75pt;z-index:251674624;mso-height-percent:200;mso-height-percent:200;mso-width-relative:margin;mso-height-relative:margin" strokecolor="#0070c0" strokeweight="0">
            <v:fill opacity="0"/>
            <v:textbox style="mso-next-textbox:#_x0000_s1045;mso-fit-shape-to-text:t">
              <w:txbxContent>
                <w:p w:rsidR="0041684C" w:rsidRPr="009F25F7" w:rsidRDefault="0041684C">
                  <w:pPr>
                    <w:rPr>
                      <w:rFonts w:ascii="BankGothic Md BT" w:hAnsi="BankGothic Md BT"/>
                      <w:sz w:val="32"/>
                      <w:szCs w:val="32"/>
                    </w:rPr>
                  </w:pPr>
                  <w:r w:rsidRPr="009F25F7">
                    <w:rPr>
                      <w:rFonts w:ascii="BankGothic Md BT" w:hAnsi="BankGothic Md BT"/>
                      <w:sz w:val="32"/>
                      <w:szCs w:val="32"/>
                    </w:rPr>
                    <w:t>Office</w:t>
                  </w:r>
                  <w:r>
                    <w:rPr>
                      <w:rFonts w:ascii="BankGothic Md BT" w:hAnsi="BankGothic Md BT"/>
                      <w:sz w:val="32"/>
                      <w:szCs w:val="32"/>
                    </w:rPr>
                    <w:br/>
                    <w:t>23,000 sf</w:t>
                  </w:r>
                  <w:r>
                    <w:rPr>
                      <w:rFonts w:ascii="BankGothic Md BT" w:hAnsi="BankGothic Md BT"/>
                      <w:sz w:val="32"/>
                      <w:szCs w:val="32"/>
                    </w:rPr>
                    <w:br/>
                    <w:t>per floor</w:t>
                  </w:r>
                </w:p>
              </w:txbxContent>
            </v:textbox>
          </v:shape>
        </w:pict>
      </w:r>
      <w:r w:rsidRPr="0079329C">
        <w:rPr>
          <w:rFonts w:ascii="Times New Roman" w:eastAsia="Calibri" w:hAnsi="Times New Roman" w:cs="Times New Roman"/>
          <w:noProof/>
          <w:sz w:val="24"/>
          <w:szCs w:val="24"/>
          <w:lang w:eastAsia="zh-TW"/>
        </w:rPr>
        <w:pict>
          <v:shape id="_x0000_s1049" type="#_x0000_t202" style="position:absolute;left:0;text-align:left;margin-left:86pt;margin-top:124.6pt;width:187.15pt;height:36.45pt;z-index:251682816;mso-width-percent:400;mso-height-percent:200;mso-width-percent:400;mso-height-percent:200;mso-width-relative:margin;mso-height-relative:margin" filled="f" stroked="f">
            <v:textbox style="mso-fit-shape-to-text:t">
              <w:txbxContent>
                <w:p w:rsidR="0041684C" w:rsidRPr="00482174" w:rsidRDefault="0041684C">
                  <w:pPr>
                    <w:rPr>
                      <w:rFonts w:ascii="BankGothic Md BT" w:hAnsi="BankGothic Md BT"/>
                      <w:sz w:val="32"/>
                      <w:szCs w:val="32"/>
                    </w:rPr>
                  </w:pPr>
                  <w:proofErr w:type="gramStart"/>
                  <w:r w:rsidRPr="00482174">
                    <w:rPr>
                      <w:rFonts w:ascii="BankGothic Md BT" w:hAnsi="BankGothic Md BT"/>
                      <w:sz w:val="32"/>
                      <w:szCs w:val="32"/>
                    </w:rPr>
                    <w:t>sf</w:t>
                  </w:r>
                  <w:proofErr w:type="gramEnd"/>
                </w:p>
              </w:txbxContent>
            </v:textbox>
          </v:shape>
        </w:pict>
      </w:r>
      <w:r w:rsidRPr="0079329C">
        <w:rPr>
          <w:rFonts w:ascii="Times New Roman" w:eastAsia="Calibri" w:hAnsi="Times New Roman" w:cs="Times New Roman"/>
          <w:noProof/>
          <w:sz w:val="24"/>
          <w:szCs w:val="24"/>
          <w:lang w:eastAsia="zh-TW"/>
        </w:rPr>
        <w:pict>
          <v:shape id="_x0000_s1048" type="#_x0000_t202" style="position:absolute;left:0;text-align:left;margin-left:69.25pt;margin-top:109.45pt;width:186.35pt;height:37.2pt;z-index:251680768;mso-width-percent:400;mso-height-percent:200;mso-width-percent:400;mso-height-percent:200;mso-width-relative:margin;mso-height-relative:margin" filled="f" stroked="f">
            <v:textbox style="mso-fit-shape-to-text:t">
              <w:txbxContent>
                <w:p w:rsidR="0041684C" w:rsidRPr="009F25F7" w:rsidRDefault="0041684C">
                  <w:pPr>
                    <w:rPr>
                      <w:rFonts w:ascii="BankGothic Md BT" w:hAnsi="BankGothic Md BT"/>
                      <w:sz w:val="32"/>
                      <w:szCs w:val="32"/>
                    </w:rPr>
                  </w:pPr>
                  <w:r w:rsidRPr="009F25F7">
                    <w:rPr>
                      <w:rFonts w:ascii="BankGothic Md BT" w:hAnsi="BankGothic Md BT"/>
                      <w:sz w:val="32"/>
                      <w:szCs w:val="32"/>
                    </w:rPr>
                    <w:t>4400</w:t>
                  </w:r>
                </w:p>
              </w:txbxContent>
            </v:textbox>
          </v:shape>
        </w:pict>
      </w:r>
      <w:r w:rsidRPr="0079329C">
        <w:rPr>
          <w:rFonts w:ascii="Times New Roman" w:eastAsia="Calibri" w:hAnsi="Times New Roman" w:cs="Times New Roman"/>
          <w:noProof/>
          <w:sz w:val="24"/>
          <w:szCs w:val="24"/>
          <w:lang w:eastAsia="zh-TW"/>
        </w:rPr>
        <w:pict>
          <v:shape id="_x0000_s1046" type="#_x0000_t202" style="position:absolute;left:0;text-align:left;margin-left:86pt;margin-top:70.95pt;width:79.1pt;height:60.65pt;z-index:251676672;mso-width-relative:margin;mso-height-relative:margin" stroked="f">
            <v:fill opacity="0"/>
            <v:textbox style="mso-next-textbox:#_x0000_s1046">
              <w:txbxContent>
                <w:p w:rsidR="0041684C" w:rsidRPr="009F25F7" w:rsidRDefault="0041684C">
                  <w:pPr>
                    <w:rPr>
                      <w:rFonts w:ascii="BankGothic Md BT" w:hAnsi="BankGothic Md BT"/>
                      <w:sz w:val="32"/>
                      <w:szCs w:val="32"/>
                    </w:rPr>
                  </w:pPr>
                  <w:r w:rsidRPr="009F25F7">
                    <w:rPr>
                      <w:rFonts w:ascii="BankGothic Md BT" w:hAnsi="BankGothic Md BT"/>
                      <w:sz w:val="32"/>
                      <w:szCs w:val="32"/>
                    </w:rPr>
                    <w:t>Ware</w:t>
                  </w:r>
                  <w:r w:rsidRPr="009F25F7">
                    <w:rPr>
                      <w:rFonts w:ascii="BankGothic Md BT" w:hAnsi="BankGothic Md BT"/>
                      <w:sz w:val="32"/>
                      <w:szCs w:val="32"/>
                    </w:rPr>
                    <w:br/>
                  </w:r>
                </w:p>
              </w:txbxContent>
            </v:textbox>
          </v:shape>
        </w:pict>
      </w:r>
      <w:r w:rsidRPr="0079329C">
        <w:rPr>
          <w:rFonts w:ascii="Times New Roman" w:eastAsia="Calibri" w:hAnsi="Times New Roman" w:cs="Times New Roman"/>
          <w:noProof/>
          <w:sz w:val="24"/>
          <w:szCs w:val="24"/>
          <w:lang w:eastAsia="zh-TW"/>
        </w:rPr>
        <w:pict>
          <v:shape id="_x0000_s1047" type="#_x0000_t202" style="position:absolute;left:0;text-align:left;margin-left:69.25pt;margin-top:88.15pt;width:73.5pt;height:36.45pt;z-index:251678720;mso-height-percent:200;mso-height-percent:200;mso-width-relative:margin;mso-height-relative:margin" filled="f" stroked="f">
            <v:textbox style="mso-fit-shape-to-text:t">
              <w:txbxContent>
                <w:p w:rsidR="0041684C" w:rsidRPr="009F25F7" w:rsidRDefault="0041684C">
                  <w:pPr>
                    <w:rPr>
                      <w:rFonts w:ascii="BankGothic Md BT" w:hAnsi="BankGothic Md BT"/>
                      <w:sz w:val="32"/>
                      <w:szCs w:val="32"/>
                    </w:rPr>
                  </w:pPr>
                  <w:r w:rsidRPr="009F25F7">
                    <w:rPr>
                      <w:rFonts w:ascii="BankGothic Md BT" w:hAnsi="BankGothic Md BT"/>
                      <w:sz w:val="32"/>
                      <w:szCs w:val="32"/>
                    </w:rPr>
                    <w:t>House</w:t>
                  </w:r>
                </w:p>
              </w:txbxContent>
            </v:textbox>
          </v:shape>
        </w:pict>
      </w:r>
      <w:r w:rsidRPr="0079329C">
        <w:rPr>
          <w:rFonts w:ascii="Times New Roman" w:hAnsi="Times New Roman" w:cs="Times New Roman"/>
          <w:noProof/>
          <w:sz w:val="24"/>
          <w:szCs w:val="24"/>
        </w:rPr>
        <w:pict>
          <v:rect id="_x0000_s1042" style="position:absolute;left:0;text-align:left;margin-left:234.65pt;margin-top:121.85pt;width:125.35pt;height:187.45pt;z-index:251671552" fillcolor="#0070c0" strokecolor="#0070c0" strokeweight="0"/>
        </w:pict>
      </w:r>
      <w:r w:rsidRPr="0079329C">
        <w:rPr>
          <w:rFonts w:ascii="Times New Roman" w:hAnsi="Times New Roman" w:cs="Times New Roman"/>
          <w:noProof/>
          <w:sz w:val="24"/>
          <w:szCs w:val="24"/>
        </w:rPr>
        <w:pict>
          <v:rect id="_x0000_s1041" style="position:absolute;left:0;text-align:left;margin-left:75.2pt;margin-top:63.95pt;width:89.9pt;height:90.2pt;rotation:-73726182fd;z-index:251670528" fillcolor="red" strokecolor="black [3213]" strokeweight=".25pt"/>
        </w:pict>
      </w:r>
      <w:r w:rsidRPr="0079329C">
        <w:rPr>
          <w:rFonts w:ascii="Times New Roman" w:hAnsi="Times New Roman" w:cs="Times New Roman"/>
          <w:noProof/>
          <w:sz w:val="24"/>
          <w:szCs w:val="24"/>
        </w:rPr>
        <w:pict>
          <v:rect id="_x0000_s1043" style="position:absolute;left:0;text-align:left;margin-left:142.75pt;margin-top:92.05pt;width:122.9pt;height:122.9pt;z-index:251672576" fillcolor="#0070c0" strokecolor="#0070c0" strokeweight="0"/>
        </w:pict>
      </w:r>
      <w:r w:rsidR="00EC3EE1" w:rsidRPr="0079329C">
        <w:rPr>
          <w:rFonts w:ascii="Times New Roman" w:eastAsia="Calibri" w:hAnsi="Times New Roman" w:cs="Times New Roman"/>
          <w:sz w:val="24"/>
          <w:szCs w:val="24"/>
        </w:rPr>
        <w:t>The headquarters is a 2 story office building.  The office is laid out in a simple rectangular grid.  At the West end of the building a</w:t>
      </w:r>
      <w:r w:rsidR="00482174" w:rsidRPr="0079329C">
        <w:rPr>
          <w:rFonts w:ascii="Times New Roman" w:eastAsia="Calibri" w:hAnsi="Times New Roman" w:cs="Times New Roman"/>
          <w:sz w:val="24"/>
          <w:szCs w:val="24"/>
        </w:rPr>
        <w:t xml:space="preserve"> full height</w:t>
      </w:r>
      <w:r w:rsidR="00EC3EE1" w:rsidRPr="0079329C">
        <w:rPr>
          <w:rFonts w:ascii="Times New Roman" w:eastAsia="Calibri" w:hAnsi="Times New Roman" w:cs="Times New Roman"/>
          <w:sz w:val="24"/>
          <w:szCs w:val="24"/>
        </w:rPr>
        <w:t xml:space="preserve"> 1 story warehouse attaches at a rotated angle.  </w:t>
      </w:r>
      <w:r w:rsidR="009F25F7" w:rsidRPr="0079329C">
        <w:rPr>
          <w:rFonts w:ascii="Times New Roman" w:eastAsia="Calibri" w:hAnsi="Times New Roman" w:cs="Times New Roman"/>
          <w:sz w:val="24"/>
          <w:szCs w:val="24"/>
        </w:rPr>
        <w:br/>
      </w:r>
      <w:r w:rsidR="009F25F7" w:rsidRPr="0079329C">
        <w:rPr>
          <w:rFonts w:ascii="Times New Roman" w:eastAsia="Calibri" w:hAnsi="Times New Roman" w:cs="Times New Roman"/>
          <w:sz w:val="24"/>
          <w:szCs w:val="24"/>
        </w:rPr>
        <w:br/>
      </w:r>
      <w:r w:rsidR="009F25F7" w:rsidRPr="0079329C">
        <w:rPr>
          <w:rFonts w:ascii="Times New Roman" w:eastAsia="Calibri" w:hAnsi="Times New Roman" w:cs="Times New Roman"/>
          <w:sz w:val="24"/>
          <w:szCs w:val="24"/>
        </w:rPr>
        <w:br/>
      </w:r>
      <w:r w:rsidR="009F25F7" w:rsidRPr="0079329C">
        <w:rPr>
          <w:rFonts w:ascii="Times New Roman" w:eastAsia="Calibri" w:hAnsi="Times New Roman" w:cs="Times New Roman"/>
          <w:sz w:val="24"/>
          <w:szCs w:val="24"/>
        </w:rPr>
        <w:br/>
      </w:r>
      <w:r w:rsidR="009F25F7" w:rsidRPr="0079329C">
        <w:rPr>
          <w:rFonts w:ascii="Times New Roman" w:eastAsia="Calibri" w:hAnsi="Times New Roman" w:cs="Times New Roman"/>
          <w:sz w:val="24"/>
          <w:szCs w:val="24"/>
        </w:rPr>
        <w:br/>
      </w:r>
      <w:r w:rsidR="009F25F7" w:rsidRPr="0079329C">
        <w:rPr>
          <w:rFonts w:ascii="Times New Roman" w:eastAsia="Calibri" w:hAnsi="Times New Roman" w:cs="Times New Roman"/>
          <w:sz w:val="24"/>
          <w:szCs w:val="24"/>
        </w:rPr>
        <w:br/>
      </w:r>
      <w:r w:rsidR="009F25F7" w:rsidRPr="0079329C">
        <w:rPr>
          <w:rFonts w:ascii="Times New Roman" w:eastAsia="Calibri" w:hAnsi="Times New Roman" w:cs="Times New Roman"/>
          <w:sz w:val="24"/>
          <w:szCs w:val="24"/>
        </w:rPr>
        <w:br/>
      </w:r>
    </w:p>
    <w:p w:rsidR="009F25F7" w:rsidRPr="0079329C" w:rsidRDefault="009F25F7" w:rsidP="00BC034A">
      <w:pPr>
        <w:spacing w:after="0" w:line="360" w:lineRule="auto"/>
        <w:rPr>
          <w:rFonts w:ascii="Times New Roman" w:eastAsia="Calibri" w:hAnsi="Times New Roman" w:cs="Times New Roman"/>
          <w:sz w:val="24"/>
          <w:szCs w:val="24"/>
        </w:rPr>
      </w:pPr>
    </w:p>
    <w:p w:rsidR="009F25F7" w:rsidRPr="0079329C" w:rsidRDefault="00653F65" w:rsidP="00BC034A">
      <w:pPr>
        <w:spacing w:after="0" w:line="360" w:lineRule="auto"/>
        <w:rPr>
          <w:rFonts w:ascii="Times New Roman" w:eastAsia="Calibri" w:hAnsi="Times New Roman" w:cs="Times New Roman"/>
          <w:sz w:val="24"/>
          <w:szCs w:val="24"/>
        </w:rPr>
      </w:pPr>
      <w:r w:rsidRPr="0079329C">
        <w:rPr>
          <w:rFonts w:ascii="Times New Roman" w:eastAsia="Calibri" w:hAnsi="Times New Roman" w:cs="Times New Roman"/>
          <w:noProof/>
          <w:sz w:val="24"/>
          <w:szCs w:val="24"/>
        </w:rPr>
        <w:pict>
          <v:shape id="_x0000_s1056" type="#_x0000_t32" style="position:absolute;margin-left:142.75pt;margin-top:8pt;width:91.9pt;height:0;flip:x;z-index:251689984" o:connectortype="straight"/>
        </w:pict>
      </w:r>
      <w:r w:rsidRPr="0079329C">
        <w:rPr>
          <w:rFonts w:ascii="Times New Roman" w:eastAsia="Calibri" w:hAnsi="Times New Roman" w:cs="Times New Roman"/>
          <w:noProof/>
          <w:sz w:val="24"/>
          <w:szCs w:val="24"/>
        </w:rPr>
        <w:pict>
          <v:shape id="_x0000_s1055" type="#_x0000_t32" style="position:absolute;margin-left:234.65pt;margin-top:8pt;width:0;height:94.35pt;flip:y;z-index:251688960" o:connectortype="straight"/>
        </w:pict>
      </w:r>
    </w:p>
    <w:p w:rsidR="009F25F7" w:rsidRPr="0079329C" w:rsidRDefault="00653F65" w:rsidP="00BC034A">
      <w:pPr>
        <w:spacing w:after="0" w:line="360" w:lineRule="auto"/>
        <w:rPr>
          <w:rFonts w:ascii="Times New Roman" w:eastAsia="Calibri" w:hAnsi="Times New Roman" w:cs="Times New Roman"/>
          <w:sz w:val="24"/>
          <w:szCs w:val="24"/>
        </w:rPr>
      </w:pPr>
      <w:r w:rsidRPr="0079329C">
        <w:rPr>
          <w:rFonts w:ascii="Times New Roman" w:eastAsia="Calibri"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margin-left:59.8pt;margin-top:4.25pt;width:40.5pt;height:36pt;rotation:-2797586fd;z-index:251696128" adj="12613" fillcolor="black [3200]" strokecolor="#f2f2f2 [3041]" strokeweight="3pt">
            <v:shadow on="t" type="perspective" color="#7f7f7f [1601]" opacity=".5" offset="1pt" offset2="-1pt"/>
          </v:shape>
        </w:pict>
      </w:r>
    </w:p>
    <w:p w:rsidR="009F25F7" w:rsidRPr="0079329C" w:rsidRDefault="00653F65" w:rsidP="00BC034A">
      <w:pPr>
        <w:spacing w:after="0" w:line="360" w:lineRule="auto"/>
        <w:rPr>
          <w:rFonts w:ascii="Times New Roman" w:eastAsia="Calibri" w:hAnsi="Times New Roman" w:cs="Times New Roman"/>
          <w:sz w:val="24"/>
          <w:szCs w:val="24"/>
        </w:rPr>
      </w:pPr>
      <w:r w:rsidRPr="0079329C">
        <w:rPr>
          <w:rFonts w:ascii="Times New Roman" w:eastAsia="Calibri" w:hAnsi="Times New Roman" w:cs="Times New Roman"/>
          <w:noProof/>
          <w:sz w:val="24"/>
          <w:szCs w:val="24"/>
          <w:lang w:eastAsia="zh-TW"/>
        </w:rPr>
        <w:pict>
          <v:shape id="_x0000_s1062" type="#_x0000_t202" style="position:absolute;margin-left:37.9pt;margin-top:9.8pt;width:31.35pt;height:38.85pt;z-index:251698176;mso-height-percent:200;mso-height-percent:200;mso-width-relative:margin;mso-height-relative:margin" filled="f" stroked="f">
            <v:textbox style="mso-fit-shape-to-text:t">
              <w:txbxContent>
                <w:p w:rsidR="0041684C" w:rsidRPr="00717AA7" w:rsidRDefault="0041684C">
                  <w:pPr>
                    <w:rPr>
                      <w:rFonts w:ascii="BankGothic Md BT" w:hAnsi="BankGothic Md BT"/>
                      <w:sz w:val="36"/>
                      <w:szCs w:val="36"/>
                    </w:rPr>
                  </w:pPr>
                  <w:r w:rsidRPr="00717AA7">
                    <w:rPr>
                      <w:rFonts w:ascii="BankGothic Md BT" w:hAnsi="BankGothic Md BT"/>
                      <w:sz w:val="36"/>
                      <w:szCs w:val="36"/>
                    </w:rPr>
                    <w:t>N</w:t>
                  </w:r>
                </w:p>
              </w:txbxContent>
            </v:textbox>
          </v:shape>
        </w:pict>
      </w:r>
    </w:p>
    <w:p w:rsidR="009F25F7" w:rsidRPr="0079329C" w:rsidRDefault="009F25F7" w:rsidP="00BC034A">
      <w:pPr>
        <w:spacing w:after="0" w:line="360" w:lineRule="auto"/>
        <w:rPr>
          <w:rFonts w:ascii="Times New Roman" w:eastAsia="Calibri" w:hAnsi="Times New Roman" w:cs="Times New Roman"/>
          <w:sz w:val="24"/>
          <w:szCs w:val="24"/>
        </w:rPr>
      </w:pPr>
    </w:p>
    <w:p w:rsidR="009F25F7" w:rsidRPr="0079329C" w:rsidRDefault="00653F65" w:rsidP="00BC034A">
      <w:pPr>
        <w:spacing w:after="0" w:line="360" w:lineRule="auto"/>
        <w:rPr>
          <w:rFonts w:ascii="Times New Roman" w:eastAsia="Calibri" w:hAnsi="Times New Roman" w:cs="Times New Roman"/>
          <w:sz w:val="24"/>
          <w:szCs w:val="24"/>
        </w:rPr>
      </w:pPr>
      <w:r w:rsidRPr="0079329C">
        <w:rPr>
          <w:rFonts w:ascii="Times New Roman" w:eastAsia="Calibri" w:hAnsi="Times New Roman" w:cs="Times New Roman"/>
          <w:noProof/>
          <w:sz w:val="24"/>
          <w:szCs w:val="24"/>
        </w:rPr>
        <w:pict>
          <v:shape id="_x0000_s1054" type="#_x0000_t32" style="position:absolute;margin-left:234.65pt;margin-top:19.55pt;width:125.35pt;height:0;flip:x;z-index:251687936" o:connectortype="straight"/>
        </w:pict>
      </w:r>
    </w:p>
    <w:p w:rsidR="00795841" w:rsidRPr="0079329C" w:rsidRDefault="00795841" w:rsidP="00BC034A">
      <w:pPr>
        <w:spacing w:after="0" w:line="360" w:lineRule="auto"/>
        <w:rPr>
          <w:rFonts w:ascii="Times New Roman" w:eastAsia="Calibri" w:hAnsi="Times New Roman" w:cs="Times New Roman"/>
          <w:sz w:val="20"/>
          <w:szCs w:val="20"/>
        </w:rPr>
      </w:pPr>
    </w:p>
    <w:p w:rsidR="009F25F7" w:rsidRPr="0079329C" w:rsidRDefault="009F25F7" w:rsidP="009C0BAB">
      <w:pPr>
        <w:spacing w:after="0" w:line="240" w:lineRule="auto"/>
        <w:rPr>
          <w:rFonts w:ascii="Times New Roman" w:eastAsia="Calibri" w:hAnsi="Times New Roman" w:cs="Times New Roman"/>
          <w:sz w:val="20"/>
          <w:szCs w:val="20"/>
        </w:rPr>
      </w:pPr>
      <w:proofErr w:type="gramStart"/>
      <w:r w:rsidRPr="0079329C">
        <w:rPr>
          <w:rFonts w:ascii="Times New Roman" w:eastAsia="Calibri" w:hAnsi="Times New Roman" w:cs="Times New Roman"/>
          <w:sz w:val="20"/>
          <w:szCs w:val="20"/>
        </w:rPr>
        <w:t>Figure 2.1.</w:t>
      </w:r>
      <w:proofErr w:type="gramEnd"/>
      <w:r w:rsidRPr="0079329C">
        <w:rPr>
          <w:rFonts w:ascii="Times New Roman" w:eastAsia="Calibri" w:hAnsi="Times New Roman" w:cs="Times New Roman"/>
          <w:sz w:val="20"/>
          <w:szCs w:val="20"/>
        </w:rPr>
        <w:t xml:space="preserve"> Building Footprint</w:t>
      </w:r>
    </w:p>
    <w:p w:rsidR="009F25F7" w:rsidRPr="0079329C" w:rsidRDefault="009F25F7" w:rsidP="00BC034A">
      <w:pPr>
        <w:spacing w:after="0" w:line="360" w:lineRule="auto"/>
        <w:rPr>
          <w:rFonts w:ascii="Times New Roman" w:eastAsia="Calibri" w:hAnsi="Times New Roman" w:cs="Times New Roman"/>
          <w:sz w:val="24"/>
          <w:szCs w:val="24"/>
        </w:rPr>
      </w:pPr>
    </w:p>
    <w:p w:rsidR="00F4793A" w:rsidRPr="0079329C" w:rsidRDefault="00EC3EE1" w:rsidP="00ED03DF">
      <w:pPr>
        <w:spacing w:after="0" w:line="360" w:lineRule="auto"/>
        <w:jc w:val="both"/>
        <w:rPr>
          <w:rFonts w:ascii="Times New Roman" w:eastAsia="Calibri" w:hAnsi="Times New Roman" w:cs="Times New Roman"/>
          <w:sz w:val="24"/>
          <w:szCs w:val="24"/>
        </w:rPr>
      </w:pPr>
      <w:r w:rsidRPr="0079329C">
        <w:rPr>
          <w:rFonts w:ascii="Times New Roman" w:eastAsia="Calibri" w:hAnsi="Times New Roman" w:cs="Times New Roman"/>
          <w:sz w:val="24"/>
          <w:szCs w:val="24"/>
        </w:rPr>
        <w:t xml:space="preserve">The flat, tilt-up concrete walls have vertical and horizontal lines to break the long straight façade. Approximately 30% of the office façade is glazing and windows are double glazed.  The base of the building is a reinforced concrete slab (there is no basement).  The exterior walls are backed by 3-5/8” metal studs and 3.5” </w:t>
      </w:r>
      <w:proofErr w:type="spellStart"/>
      <w:r w:rsidRPr="0079329C">
        <w:rPr>
          <w:rFonts w:ascii="Times New Roman" w:eastAsia="Calibri" w:hAnsi="Times New Roman" w:cs="Times New Roman"/>
          <w:sz w:val="24"/>
          <w:szCs w:val="24"/>
        </w:rPr>
        <w:t>batt</w:t>
      </w:r>
      <w:proofErr w:type="spellEnd"/>
      <w:r w:rsidRPr="0079329C">
        <w:rPr>
          <w:rFonts w:ascii="Times New Roman" w:eastAsia="Calibri" w:hAnsi="Times New Roman" w:cs="Times New Roman"/>
          <w:sz w:val="24"/>
          <w:szCs w:val="24"/>
        </w:rPr>
        <w:t xml:space="preserve"> insulation.  A built-up roof with 3” rigid insulation and 1.5” metal decking tops off the structure.  The roof also has several translucent skylights for natural day lighting.  The remaining lighting in the building is fairly standard with 100% fluorescent fixtures.  </w:t>
      </w:r>
    </w:p>
    <w:p w:rsidR="00F4793A" w:rsidRPr="00A917FB" w:rsidRDefault="00F4793A" w:rsidP="00BC034A">
      <w:pPr>
        <w:spacing w:after="0" w:line="360" w:lineRule="auto"/>
        <w:rPr>
          <w:rFonts w:ascii="Times New Roman" w:eastAsia="Calibri" w:hAnsi="Times New Roman" w:cs="Times New Roman"/>
          <w:sz w:val="24"/>
          <w:szCs w:val="24"/>
          <w:highlight w:val="lightGray"/>
        </w:rPr>
      </w:pPr>
    </w:p>
    <w:p w:rsidR="00795841" w:rsidRPr="0079329C" w:rsidRDefault="00482174" w:rsidP="009C0BAB">
      <w:pPr>
        <w:spacing w:after="0" w:line="240" w:lineRule="auto"/>
        <w:rPr>
          <w:rFonts w:ascii="Times New Roman" w:eastAsia="Calibri" w:hAnsi="Times New Roman" w:cs="Times New Roman"/>
          <w:sz w:val="24"/>
          <w:szCs w:val="24"/>
        </w:rPr>
      </w:pPr>
      <w:r w:rsidRPr="00A917FB">
        <w:rPr>
          <w:rFonts w:ascii="Times New Roman" w:eastAsia="Calibri" w:hAnsi="Times New Roman" w:cs="Times New Roman"/>
          <w:noProof/>
          <w:sz w:val="24"/>
          <w:szCs w:val="24"/>
          <w:highlight w:val="lightGray"/>
        </w:rPr>
        <w:lastRenderedPageBreak/>
        <w:drawing>
          <wp:inline distT="0" distB="0" distL="0" distR="0">
            <wp:extent cx="4297418" cy="3801017"/>
            <wp:effectExtent l="19050" t="19050" r="26932" b="28033"/>
            <wp:docPr id="5" name="Picture 4" descr="WatersideDiagram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ideDiagram good.jpg"/>
                    <pic:cNvPicPr/>
                  </pic:nvPicPr>
                  <pic:blipFill>
                    <a:blip r:embed="rId9" cstate="print"/>
                    <a:stretch>
                      <a:fillRect/>
                    </a:stretch>
                  </pic:blipFill>
                  <pic:spPr>
                    <a:xfrm>
                      <a:off x="0" y="0"/>
                      <a:ext cx="4297418" cy="3801017"/>
                    </a:xfrm>
                    <a:prstGeom prst="rect">
                      <a:avLst/>
                    </a:prstGeom>
                    <a:ln>
                      <a:solidFill>
                        <a:schemeClr val="tx1"/>
                      </a:solidFill>
                    </a:ln>
                  </pic:spPr>
                </pic:pic>
              </a:graphicData>
            </a:graphic>
          </wp:inline>
        </w:drawing>
      </w:r>
      <w:r w:rsidR="00795841" w:rsidRPr="00A917FB">
        <w:rPr>
          <w:rFonts w:ascii="Times New Roman" w:eastAsia="Calibri" w:hAnsi="Times New Roman" w:cs="Times New Roman"/>
          <w:sz w:val="24"/>
          <w:szCs w:val="24"/>
          <w:highlight w:val="lightGray"/>
        </w:rPr>
        <w:br/>
      </w:r>
      <w:proofErr w:type="gramStart"/>
      <w:r w:rsidR="00795841" w:rsidRPr="0079329C">
        <w:rPr>
          <w:rFonts w:ascii="Times New Roman" w:eastAsia="Calibri" w:hAnsi="Times New Roman" w:cs="Times New Roman"/>
          <w:sz w:val="20"/>
          <w:szCs w:val="20"/>
        </w:rPr>
        <w:t>Figure 2.2.</w:t>
      </w:r>
      <w:proofErr w:type="gramEnd"/>
      <w:r w:rsidR="00795841" w:rsidRPr="0079329C">
        <w:rPr>
          <w:rFonts w:ascii="Times New Roman" w:eastAsia="Calibri" w:hAnsi="Times New Roman" w:cs="Times New Roman"/>
          <w:sz w:val="20"/>
          <w:szCs w:val="20"/>
        </w:rPr>
        <w:t xml:space="preserve"> Waterside </w:t>
      </w:r>
      <w:r w:rsidR="009C0BAB" w:rsidRPr="0079329C">
        <w:rPr>
          <w:rFonts w:ascii="Times New Roman" w:eastAsia="Calibri" w:hAnsi="Times New Roman" w:cs="Times New Roman"/>
          <w:sz w:val="20"/>
          <w:szCs w:val="20"/>
        </w:rPr>
        <w:t>system</w:t>
      </w:r>
      <w:r w:rsidR="00795841" w:rsidRPr="0079329C">
        <w:rPr>
          <w:rFonts w:ascii="Times New Roman" w:eastAsia="Calibri" w:hAnsi="Times New Roman" w:cs="Times New Roman"/>
          <w:sz w:val="20"/>
          <w:szCs w:val="20"/>
        </w:rPr>
        <w:t>, shown in heating mode</w:t>
      </w:r>
      <w:r w:rsidR="009C0BAB" w:rsidRPr="0079329C">
        <w:rPr>
          <w:rFonts w:ascii="Times New Roman" w:eastAsia="Calibri" w:hAnsi="Times New Roman" w:cs="Times New Roman"/>
          <w:sz w:val="20"/>
          <w:szCs w:val="20"/>
        </w:rPr>
        <w:t xml:space="preserve">. </w:t>
      </w:r>
      <w:r w:rsidR="00795841" w:rsidRPr="0079329C">
        <w:rPr>
          <w:rFonts w:ascii="Times New Roman" w:eastAsia="Calibri" w:hAnsi="Times New Roman" w:cs="Times New Roman"/>
          <w:sz w:val="20"/>
          <w:szCs w:val="20"/>
        </w:rPr>
        <w:t>(McKinstry Design Documents)</w:t>
      </w:r>
    </w:p>
    <w:p w:rsidR="00795841" w:rsidRPr="0079329C" w:rsidRDefault="00795841" w:rsidP="00BC034A">
      <w:pPr>
        <w:spacing w:after="0" w:line="360" w:lineRule="auto"/>
        <w:rPr>
          <w:rFonts w:ascii="Times New Roman" w:eastAsia="Calibri" w:hAnsi="Times New Roman" w:cs="Times New Roman"/>
          <w:sz w:val="24"/>
          <w:szCs w:val="24"/>
        </w:rPr>
      </w:pPr>
    </w:p>
    <w:p w:rsidR="00324512" w:rsidRDefault="001E58A9" w:rsidP="00ED03DF">
      <w:pPr>
        <w:spacing w:after="0" w:line="360" w:lineRule="auto"/>
        <w:jc w:val="both"/>
        <w:rPr>
          <w:rFonts w:ascii="Times New Roman" w:eastAsia="Calibri" w:hAnsi="Times New Roman" w:cs="Times New Roman"/>
          <w:sz w:val="24"/>
          <w:szCs w:val="24"/>
        </w:rPr>
      </w:pPr>
      <w:r w:rsidRPr="0079329C">
        <w:rPr>
          <w:rFonts w:ascii="Times New Roman" w:eastAsia="Calibri" w:hAnsi="Times New Roman" w:cs="Times New Roman"/>
          <w:sz w:val="24"/>
          <w:szCs w:val="24"/>
        </w:rPr>
        <w:t xml:space="preserve">The central plant of the building is a heat recovery chiller that is used for both heating and cooling.  The mechanical system also includes an open loop ground source heat pump.  Ground water accepts heat from the condensing water in cooling mode and provides heat to the evaporator water in heating mode.  </w:t>
      </w:r>
      <w:r w:rsidR="00EC3EE1" w:rsidRPr="0079329C">
        <w:rPr>
          <w:rFonts w:ascii="Times New Roman" w:eastAsia="Calibri" w:hAnsi="Times New Roman" w:cs="Times New Roman"/>
          <w:sz w:val="24"/>
          <w:szCs w:val="24"/>
        </w:rPr>
        <w:t>Evaporator side water and condenser side water are piped to the cooling and heating coils in the air handling unit, respectively.  A</w:t>
      </w:r>
      <w:r w:rsidRPr="0079329C">
        <w:rPr>
          <w:rFonts w:ascii="Times New Roman" w:eastAsia="Calibri" w:hAnsi="Times New Roman" w:cs="Times New Roman"/>
          <w:sz w:val="24"/>
          <w:szCs w:val="24"/>
        </w:rPr>
        <w:t xml:space="preserve"> single rooftop AHU (with VFD) distributes air via ducts to the office section of the building.  Series VAV boxes with hot water reheats are located throughout the office.  Also, an airside economizer can provide cooling on light load days.  Two hot water unit heaters keep the warehouse warm in the winter.  Heating is provided by the hot water loop and there is no cooling or ventilation.  </w:t>
      </w:r>
      <w:r w:rsidR="00EC3EE1" w:rsidRPr="0079329C">
        <w:rPr>
          <w:rFonts w:ascii="Times New Roman" w:eastAsia="Calibri" w:hAnsi="Times New Roman" w:cs="Times New Roman"/>
          <w:sz w:val="24"/>
          <w:szCs w:val="24"/>
        </w:rPr>
        <w:t xml:space="preserve">Linear diffusers condition the vestibule at the front of the building.  </w:t>
      </w:r>
      <w:r w:rsidR="009C0EA5">
        <w:rPr>
          <w:rFonts w:ascii="Times New Roman" w:eastAsia="Calibri" w:hAnsi="Times New Roman" w:cs="Times New Roman"/>
          <w:sz w:val="24"/>
          <w:szCs w:val="24"/>
        </w:rPr>
        <w:t xml:space="preserve">More details can be found in </w:t>
      </w:r>
      <w:r w:rsidR="009C0EA5" w:rsidRPr="00565693">
        <w:rPr>
          <w:rFonts w:ascii="Times New Roman" w:eastAsia="Calibri" w:hAnsi="Times New Roman" w:cs="Times New Roman"/>
          <w:sz w:val="24"/>
          <w:szCs w:val="24"/>
        </w:rPr>
        <w:t xml:space="preserve">Section </w:t>
      </w:r>
      <w:r w:rsidR="00565693">
        <w:rPr>
          <w:rFonts w:ascii="Times New Roman" w:eastAsia="Calibri" w:hAnsi="Times New Roman" w:cs="Times New Roman"/>
          <w:sz w:val="24"/>
          <w:szCs w:val="24"/>
        </w:rPr>
        <w:t>9.</w:t>
      </w:r>
    </w:p>
    <w:p w:rsidR="001E58A9" w:rsidRPr="00795841" w:rsidRDefault="001E58A9">
      <w:pPr>
        <w:rPr>
          <w:rFonts w:ascii="Times New Roman" w:eastAsia="Calibri" w:hAnsi="Times New Roman" w:cs="Times New Roman"/>
          <w:sz w:val="24"/>
          <w:szCs w:val="24"/>
        </w:rPr>
      </w:pPr>
      <w:r>
        <w:rPr>
          <w:rFonts w:ascii="Times New Roman" w:hAnsi="Times New Roman" w:cs="Times New Roman"/>
          <w:sz w:val="24"/>
          <w:szCs w:val="24"/>
        </w:rPr>
        <w:br w:type="page"/>
      </w:r>
    </w:p>
    <w:p w:rsidR="009C0EA5" w:rsidRDefault="009C0EA5" w:rsidP="009C0EA5">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3</w:t>
      </w:r>
      <w:r>
        <w:rPr>
          <w:rFonts w:ascii="BankGothic Md BT" w:hAnsi="BankGothic Md BT" w:cs="Times New Roman"/>
          <w:b/>
          <w:sz w:val="32"/>
          <w:szCs w:val="32"/>
        </w:rPr>
        <w:tab/>
      </w:r>
      <w:r w:rsidR="00CB179C">
        <w:rPr>
          <w:rFonts w:ascii="BankGothic Md BT" w:hAnsi="BankGothic Md BT" w:cs="Times New Roman"/>
          <w:b/>
          <w:sz w:val="32"/>
          <w:szCs w:val="32"/>
        </w:rPr>
        <w:t>Design Objectives and Requirements</w:t>
      </w:r>
    </w:p>
    <w:p w:rsidR="00CB179C" w:rsidRDefault="00CB179C" w:rsidP="009C0EA5">
      <w:pPr>
        <w:tabs>
          <w:tab w:val="right" w:pos="9360"/>
        </w:tabs>
        <w:spacing w:after="0" w:line="240" w:lineRule="auto"/>
        <w:rPr>
          <w:rFonts w:ascii="Times New Roman" w:hAnsi="Times New Roman" w:cs="Times New Roman"/>
          <w:sz w:val="24"/>
          <w:szCs w:val="24"/>
        </w:rPr>
      </w:pPr>
    </w:p>
    <w:p w:rsidR="00CB179C" w:rsidRDefault="00CB179C" w:rsidP="00565693">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Many factors go into the design of a mechanical system.  Before choosing the correct system, a designer must first know what are the owner’s and occupant’s needs.  In the McKinstry Oregon Headquarters, it is a combination of sustainability, comfort, and economy.  </w:t>
      </w:r>
    </w:p>
    <w:p w:rsidR="00392343" w:rsidRDefault="00CB179C" w:rsidP="00565693">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and foremost, the McKinstry wanted to make sure their new building received LEED Certification.  According to McKinstry designers, LEED has become the industry standard.  Achieving certification is seen no longer as a perk, but a necessity.  </w:t>
      </w:r>
      <w:r w:rsidR="00392343">
        <w:rPr>
          <w:rFonts w:ascii="Times New Roman" w:hAnsi="Times New Roman" w:cs="Times New Roman"/>
          <w:sz w:val="24"/>
          <w:szCs w:val="24"/>
        </w:rPr>
        <w:t xml:space="preserve">At the beginning of design, McKinstry looked into several sustainable </w:t>
      </w:r>
      <w:r w:rsidR="00F415BB">
        <w:rPr>
          <w:rFonts w:ascii="Times New Roman" w:hAnsi="Times New Roman" w:cs="Times New Roman"/>
          <w:sz w:val="24"/>
          <w:szCs w:val="24"/>
        </w:rPr>
        <w:t>solutions.  One of which was on-</w:t>
      </w:r>
      <w:r w:rsidR="00392343">
        <w:rPr>
          <w:rFonts w:ascii="Times New Roman" w:hAnsi="Times New Roman" w:cs="Times New Roman"/>
          <w:sz w:val="24"/>
          <w:szCs w:val="24"/>
        </w:rPr>
        <w:t>site wind energy or solar energy.  The designers also wanted to save water by harvesting rainwater.  This grey water would supply all of the toilets and urinals in the building.  The mechanical system is an open loop ground source heat pump.  In a metaphorical way, the open loop system, like the roots of a tree, gets its energy from the earth.  This can provide substantial savings on energy.  Finally, being a mechanical company, they find an aesthetic to their work and chose to leave the ductwork exposed throughout the building.</w:t>
      </w:r>
    </w:p>
    <w:p w:rsidR="00565693" w:rsidRDefault="00392343" w:rsidP="00565693">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Tenants</w:t>
      </w:r>
      <w:r w:rsidR="00F415BB">
        <w:rPr>
          <w:rFonts w:ascii="Times New Roman" w:hAnsi="Times New Roman" w:cs="Times New Roman"/>
          <w:sz w:val="24"/>
          <w:szCs w:val="24"/>
        </w:rPr>
        <w:t>’</w:t>
      </w:r>
      <w:r>
        <w:rPr>
          <w:rFonts w:ascii="Times New Roman" w:hAnsi="Times New Roman" w:cs="Times New Roman"/>
          <w:sz w:val="24"/>
          <w:szCs w:val="24"/>
        </w:rPr>
        <w:t xml:space="preserve"> comfort was very important from the beginning of design.  A comfortable employee is a more productive employee, so the designers wanted to make sure every effort was taken to maintain a comfortable environment inside the building.  On the mechanical side, indoor temperatures were set to very comfortable temperatures (70ºF in the winter and 74ºF in the summer).  Some buildings in the Portland area would actually raise their </w:t>
      </w:r>
      <w:r w:rsidR="005D157D">
        <w:rPr>
          <w:rFonts w:ascii="Times New Roman" w:hAnsi="Times New Roman" w:cs="Times New Roman"/>
          <w:sz w:val="24"/>
          <w:szCs w:val="24"/>
        </w:rPr>
        <w:t xml:space="preserve">summer </w:t>
      </w:r>
      <w:proofErr w:type="spellStart"/>
      <w:r w:rsidR="005D157D">
        <w:rPr>
          <w:rFonts w:ascii="Times New Roman" w:hAnsi="Times New Roman" w:cs="Times New Roman"/>
          <w:sz w:val="24"/>
          <w:szCs w:val="24"/>
        </w:rPr>
        <w:t>setpoint</w:t>
      </w:r>
      <w:proofErr w:type="spellEnd"/>
      <w:r w:rsidR="005D157D">
        <w:rPr>
          <w:rFonts w:ascii="Times New Roman" w:hAnsi="Times New Roman" w:cs="Times New Roman"/>
          <w:sz w:val="24"/>
          <w:szCs w:val="24"/>
        </w:rPr>
        <w:t xml:space="preserve"> to as high as 80ºF to save energy.  Windows in the room were placed higher on the walls to decrease direct sunlight onto the work plane.  The building also includes a full kitchen with stove and hood system, showers for those who bike to work, and a weight room.  All of this creates a welcome atmosphere to employees and encourages employees to spend time together</w:t>
      </w:r>
      <w:r w:rsidR="00565693">
        <w:rPr>
          <w:rFonts w:ascii="Times New Roman" w:hAnsi="Times New Roman" w:cs="Times New Roman"/>
          <w:sz w:val="24"/>
          <w:szCs w:val="24"/>
        </w:rPr>
        <w:t xml:space="preserve"> on breaks.</w:t>
      </w:r>
    </w:p>
    <w:p w:rsidR="009C0EA5" w:rsidRPr="009C0EA5" w:rsidRDefault="005D157D" w:rsidP="00565693">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Finally, just as in virtually any project, hard dollars step in and dictate which ideas are feasible and which ideas are pipe dreams.  Throughout the project, total costs dwindled from about $20 million to $15 million.  Several ideas such as solar and wind power were scrapped (the wind power had a 30+ year payback).  Rainwater harvesting was reduced from supp</w:t>
      </w:r>
      <w:r w:rsidR="00F415BB">
        <w:rPr>
          <w:rFonts w:ascii="Times New Roman" w:hAnsi="Times New Roman" w:cs="Times New Roman"/>
          <w:sz w:val="24"/>
          <w:szCs w:val="24"/>
        </w:rPr>
        <w:t>lying all the toilet grey water</w:t>
      </w:r>
      <w:r>
        <w:rPr>
          <w:rFonts w:ascii="Times New Roman" w:hAnsi="Times New Roman" w:cs="Times New Roman"/>
          <w:sz w:val="24"/>
          <w:szCs w:val="24"/>
        </w:rPr>
        <w:t xml:space="preserve"> to being a supplemental system.  As with any building, the greatest challenge is to produce an aesthetic, functional building on a budget.</w:t>
      </w:r>
      <w:r w:rsidR="009C0EA5" w:rsidRPr="009C0EA5">
        <w:rPr>
          <w:rFonts w:ascii="Times New Roman" w:hAnsi="Times New Roman" w:cs="Times New Roman"/>
          <w:sz w:val="24"/>
          <w:szCs w:val="24"/>
        </w:rPr>
        <w:br w:type="page"/>
      </w:r>
    </w:p>
    <w:p w:rsidR="00ED62FB" w:rsidRPr="00F86E1C" w:rsidRDefault="005D157D" w:rsidP="005E5A92">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4</w:t>
      </w:r>
      <w:r w:rsidR="005E5A92">
        <w:rPr>
          <w:rFonts w:ascii="BankGothic Md BT" w:hAnsi="BankGothic Md BT" w:cs="Times New Roman"/>
          <w:b/>
          <w:sz w:val="32"/>
          <w:szCs w:val="32"/>
        </w:rPr>
        <w:tab/>
      </w:r>
      <w:r w:rsidR="00E4287F">
        <w:rPr>
          <w:rFonts w:ascii="BankGothic Md BT" w:hAnsi="BankGothic Md BT" w:cs="Times New Roman"/>
          <w:b/>
          <w:sz w:val="32"/>
          <w:szCs w:val="32"/>
        </w:rPr>
        <w:t>Energy Sources and Rates</w:t>
      </w:r>
    </w:p>
    <w:p w:rsidR="00EA2B66" w:rsidRDefault="00EA2B66" w:rsidP="001E58A9">
      <w:pPr>
        <w:tabs>
          <w:tab w:val="right" w:pos="9360"/>
        </w:tabs>
        <w:spacing w:after="0" w:line="240" w:lineRule="auto"/>
        <w:jc w:val="center"/>
        <w:rPr>
          <w:rFonts w:ascii="Times New Roman" w:hAnsi="Times New Roman" w:cs="Times New Roman"/>
          <w:sz w:val="24"/>
          <w:szCs w:val="24"/>
        </w:rPr>
      </w:pPr>
    </w:p>
    <w:p w:rsidR="00E4287F" w:rsidRDefault="00E4287F"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Electricity is provided to the building by Portland General Electric (PGE).  The rate code is “PGE 83S 3P N-TOU </w:t>
      </w:r>
      <w:proofErr w:type="spellStart"/>
      <w:r>
        <w:rPr>
          <w:rFonts w:ascii="Times New Roman" w:hAnsi="Times New Roman" w:cs="Times New Roman"/>
          <w:sz w:val="24"/>
          <w:szCs w:val="24"/>
        </w:rPr>
        <w:t>Lrg</w:t>
      </w:r>
      <w:proofErr w:type="spellEnd"/>
      <w:r>
        <w:rPr>
          <w:rFonts w:ascii="Times New Roman" w:hAnsi="Times New Roman" w:cs="Times New Roman"/>
          <w:sz w:val="24"/>
          <w:szCs w:val="24"/>
        </w:rPr>
        <w:t xml:space="preserve"> N-Res </w:t>
      </w:r>
      <w:proofErr w:type="spellStart"/>
      <w:r>
        <w:rPr>
          <w:rFonts w:ascii="Times New Roman" w:hAnsi="Times New Roman" w:cs="Times New Roman"/>
          <w:sz w:val="24"/>
          <w:szCs w:val="24"/>
        </w:rPr>
        <w:t>Elec</w:t>
      </w:r>
      <w:proofErr w:type="spellEnd"/>
      <w:r>
        <w:rPr>
          <w:rFonts w:ascii="Times New Roman" w:hAnsi="Times New Roman" w:cs="Times New Roman"/>
          <w:sz w:val="24"/>
          <w:szCs w:val="24"/>
        </w:rPr>
        <w:t>”.  Essentially this means it is large non-residential electric.  The following is a general formula for charges:</w:t>
      </w:r>
    </w:p>
    <w:p w:rsidR="00E4287F" w:rsidRDefault="00E4287F" w:rsidP="0056569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Monthly Charge = [$25 + $.05298*(kWh usage) + $2.27*(kW demand)]/.8</w:t>
      </w:r>
    </w:p>
    <w:p w:rsidR="00E4287F" w:rsidRDefault="00E4287F" w:rsidP="0056569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Where .8 is the Power Factor adjustment.</w:t>
      </w:r>
      <w:proofErr w:type="gramEnd"/>
      <w:r>
        <w:rPr>
          <w:rFonts w:ascii="Times New Roman" w:hAnsi="Times New Roman" w:cs="Times New Roman"/>
          <w:sz w:val="24"/>
          <w:szCs w:val="24"/>
        </w:rPr>
        <w:t xml:space="preserve"> </w:t>
      </w:r>
      <w:r w:rsidR="00F415BB">
        <w:rPr>
          <w:rFonts w:ascii="Times New Roman" w:hAnsi="Times New Roman" w:cs="Times New Roman"/>
          <w:sz w:val="24"/>
          <w:szCs w:val="24"/>
        </w:rPr>
        <w:t>Average cost comes to about $.08/kWh</w:t>
      </w:r>
    </w:p>
    <w:p w:rsidR="00E4287F" w:rsidRDefault="00E4287F" w:rsidP="005656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Natural Gas is provided by Northwest Natural.  The code is “NW Natural-OR 3-Comm Uniform”.  The following is a general formula for charges:</w:t>
      </w:r>
    </w:p>
    <w:p w:rsidR="00E4287F" w:rsidRDefault="00E4287F" w:rsidP="0056569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Monthly Charge = $8 + $1.198/therm</w:t>
      </w:r>
      <w:r w:rsidR="00F415BB">
        <w:rPr>
          <w:rFonts w:ascii="Times New Roman" w:hAnsi="Times New Roman" w:cs="Times New Roman"/>
          <w:sz w:val="24"/>
          <w:szCs w:val="24"/>
        </w:rPr>
        <w:t>.  Average cost comes to about $1.23/</w:t>
      </w:r>
      <w:proofErr w:type="spellStart"/>
      <w:r w:rsidR="00F415BB">
        <w:rPr>
          <w:rFonts w:ascii="Times New Roman" w:hAnsi="Times New Roman" w:cs="Times New Roman"/>
          <w:sz w:val="24"/>
          <w:szCs w:val="24"/>
        </w:rPr>
        <w:t>therm</w:t>
      </w:r>
      <w:proofErr w:type="spellEnd"/>
    </w:p>
    <w:p w:rsidR="00974CC0" w:rsidRDefault="00974CC0">
      <w:pPr>
        <w:rPr>
          <w:rFonts w:ascii="Times New Roman" w:hAnsi="Times New Roman" w:cs="Times New Roman"/>
          <w:sz w:val="24"/>
          <w:szCs w:val="24"/>
        </w:rPr>
      </w:pPr>
    </w:p>
    <w:p w:rsidR="00F57781" w:rsidRDefault="005D157D" w:rsidP="00A917F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t>5</w:t>
      </w:r>
      <w:r w:rsidR="002B1D8B">
        <w:rPr>
          <w:rFonts w:ascii="BankGothic Md BT" w:hAnsi="BankGothic Md BT" w:cs="Times New Roman"/>
          <w:b/>
          <w:sz w:val="32"/>
          <w:szCs w:val="32"/>
        </w:rPr>
        <w:tab/>
      </w:r>
      <w:r w:rsidR="00E4287F">
        <w:rPr>
          <w:rFonts w:ascii="BankGothic Md BT" w:hAnsi="BankGothic Md BT" w:cs="Times New Roman"/>
          <w:b/>
          <w:sz w:val="32"/>
          <w:szCs w:val="32"/>
        </w:rPr>
        <w:t>Site Factors and Design Conditions</w:t>
      </w:r>
    </w:p>
    <w:p w:rsidR="00A917FB" w:rsidRPr="00A917FB" w:rsidRDefault="00A917FB" w:rsidP="00A917FB">
      <w:pPr>
        <w:tabs>
          <w:tab w:val="right" w:pos="9360"/>
        </w:tabs>
        <w:spacing w:after="0" w:line="240" w:lineRule="auto"/>
        <w:rPr>
          <w:rFonts w:ascii="BankGothic Md BT" w:hAnsi="BankGothic Md BT" w:cs="Times New Roman"/>
          <w:b/>
          <w:sz w:val="32"/>
          <w:szCs w:val="32"/>
        </w:rPr>
      </w:pPr>
    </w:p>
    <w:p w:rsidR="009B0184" w:rsidRDefault="005D157D" w:rsidP="00F0690B">
      <w:pPr>
        <w:spacing w:after="0" w:line="240" w:lineRule="auto"/>
        <w:ind w:right="-270"/>
        <w:rPr>
          <w:rFonts w:ascii="BankGothic Md BT" w:hAnsi="BankGothic Md BT" w:cs="Times New Roman"/>
          <w:b/>
          <w:sz w:val="24"/>
          <w:szCs w:val="24"/>
          <w:u w:val="single"/>
        </w:rPr>
      </w:pPr>
      <w:r>
        <w:rPr>
          <w:rFonts w:ascii="BankGothic Md BT" w:hAnsi="BankGothic Md BT" w:cs="Times New Roman"/>
          <w:b/>
          <w:sz w:val="24"/>
          <w:szCs w:val="24"/>
          <w:u w:val="single"/>
        </w:rPr>
        <w:t>5</w:t>
      </w:r>
      <w:r w:rsidR="009C0BAB">
        <w:rPr>
          <w:rFonts w:ascii="BankGothic Md BT" w:hAnsi="BankGothic Md BT" w:cs="Times New Roman"/>
          <w:b/>
          <w:sz w:val="24"/>
          <w:szCs w:val="24"/>
          <w:u w:val="single"/>
        </w:rPr>
        <w:t xml:space="preserve">.1 </w:t>
      </w:r>
      <w:r w:rsidR="00A917FB">
        <w:rPr>
          <w:rFonts w:ascii="BankGothic Md BT" w:hAnsi="BankGothic Md BT" w:cs="Times New Roman"/>
          <w:b/>
          <w:sz w:val="24"/>
          <w:szCs w:val="24"/>
          <w:u w:val="single"/>
        </w:rPr>
        <w:t>Site Factors</w:t>
      </w:r>
    </w:p>
    <w:p w:rsidR="009B0184" w:rsidRDefault="009B0184" w:rsidP="00F0690B">
      <w:pPr>
        <w:spacing w:after="0" w:line="240" w:lineRule="auto"/>
        <w:ind w:right="-270"/>
        <w:rPr>
          <w:rFonts w:ascii="BankGothic Md BT" w:hAnsi="BankGothic Md BT" w:cs="Times New Roman"/>
          <w:b/>
          <w:sz w:val="24"/>
          <w:szCs w:val="24"/>
          <w:u w:val="single"/>
        </w:rPr>
      </w:pPr>
    </w:p>
    <w:p w:rsidR="00390EA3" w:rsidRPr="00565693" w:rsidRDefault="00390EA3" w:rsidP="00565693">
      <w:pPr>
        <w:spacing w:line="360" w:lineRule="auto"/>
        <w:jc w:val="both"/>
        <w:rPr>
          <w:rFonts w:ascii="Times New Roman" w:hAnsi="Times New Roman" w:cs="Times New Roman"/>
          <w:sz w:val="24"/>
          <w:szCs w:val="24"/>
        </w:rPr>
      </w:pPr>
      <w:r w:rsidRPr="00390EA3">
        <w:rPr>
          <w:rFonts w:ascii="Times New Roman" w:hAnsi="Times New Roman" w:cs="Times New Roman"/>
          <w:sz w:val="24"/>
          <w:szCs w:val="24"/>
        </w:rPr>
        <w:t>The footprint of the building is strongly dictated by the Environmental Protection Zone which surrounds the property.  In this zone, there are setbacks which do</w:t>
      </w:r>
      <w:r w:rsidR="00F415BB">
        <w:rPr>
          <w:rFonts w:ascii="Times New Roman" w:hAnsi="Times New Roman" w:cs="Times New Roman"/>
          <w:sz w:val="24"/>
          <w:szCs w:val="24"/>
        </w:rPr>
        <w:t xml:space="preserve"> not</w:t>
      </w:r>
      <w:r w:rsidRPr="00390EA3">
        <w:rPr>
          <w:rFonts w:ascii="Times New Roman" w:hAnsi="Times New Roman" w:cs="Times New Roman"/>
          <w:sz w:val="24"/>
          <w:szCs w:val="24"/>
        </w:rPr>
        <w:t xml:space="preserve"> allow anything to be built, no alterations to the landscape, and no overhangs.</w:t>
      </w:r>
      <w:r>
        <w:rPr>
          <w:rFonts w:ascii="Times New Roman" w:hAnsi="Times New Roman" w:cs="Times New Roman"/>
          <w:sz w:val="24"/>
          <w:szCs w:val="24"/>
        </w:rPr>
        <w:t xml:space="preserve">  In addition to these requirements, there are strict regulations in Portland due to a strong environmentalist lobby. McKinstry was still able to get permits for an open loop ground source heat pump despite the system being fairly intrusive to the environment.  </w:t>
      </w:r>
    </w:p>
    <w:p w:rsidR="00565693" w:rsidRDefault="00565693" w:rsidP="00565693">
      <w:pPr>
        <w:jc w:val="both"/>
        <w:rPr>
          <w:rFonts w:ascii="BankGothic Md BT" w:hAnsi="BankGothic Md BT" w:cs="Times New Roman"/>
          <w:b/>
          <w:sz w:val="24"/>
          <w:szCs w:val="24"/>
          <w:u w:val="single"/>
        </w:rPr>
      </w:pPr>
      <w:r>
        <w:rPr>
          <w:rFonts w:ascii="BankGothic Md BT" w:hAnsi="BankGothic Md BT" w:cs="Times New Roman"/>
          <w:b/>
          <w:sz w:val="24"/>
          <w:szCs w:val="24"/>
          <w:u w:val="single"/>
        </w:rPr>
        <w:br w:type="page"/>
      </w:r>
    </w:p>
    <w:p w:rsidR="00A33CFD" w:rsidRDefault="00FD0167" w:rsidP="00565693">
      <w:pPr>
        <w:spacing w:line="360" w:lineRule="auto"/>
        <w:ind w:right="-270"/>
        <w:jc w:val="both"/>
        <w:rPr>
          <w:rFonts w:ascii="BankGothic Md BT" w:hAnsi="BankGothic Md BT" w:cs="Times New Roman"/>
          <w:b/>
          <w:sz w:val="24"/>
          <w:szCs w:val="24"/>
          <w:u w:val="single"/>
        </w:rPr>
      </w:pPr>
      <w:r>
        <w:rPr>
          <w:rFonts w:ascii="BankGothic Md BT" w:hAnsi="BankGothic Md BT" w:cs="Times New Roman"/>
          <w:b/>
          <w:sz w:val="24"/>
          <w:szCs w:val="24"/>
          <w:u w:val="single"/>
        </w:rPr>
        <w:lastRenderedPageBreak/>
        <w:t>5</w:t>
      </w:r>
      <w:r w:rsidR="00A33CFD">
        <w:rPr>
          <w:rFonts w:ascii="BankGothic Md BT" w:hAnsi="BankGothic Md BT" w:cs="Times New Roman"/>
          <w:b/>
          <w:sz w:val="24"/>
          <w:szCs w:val="24"/>
          <w:u w:val="single"/>
        </w:rPr>
        <w:t>.2 Rebates and Tax Incentives</w:t>
      </w:r>
    </w:p>
    <w:p w:rsidR="00A33CFD" w:rsidRDefault="00A33CFD"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Oregon, there are two different organizations which provide tax incentives.  </w:t>
      </w:r>
      <w:proofErr w:type="spellStart"/>
      <w:r>
        <w:rPr>
          <w:rFonts w:ascii="Times New Roman" w:hAnsi="Times New Roman" w:cs="Times New Roman"/>
          <w:sz w:val="24"/>
          <w:szCs w:val="24"/>
        </w:rPr>
        <w:t>ODoE</w:t>
      </w:r>
      <w:proofErr w:type="spellEnd"/>
      <w:r>
        <w:rPr>
          <w:rFonts w:ascii="Times New Roman" w:hAnsi="Times New Roman" w:cs="Times New Roman"/>
          <w:sz w:val="24"/>
          <w:szCs w:val="24"/>
        </w:rPr>
        <w:t xml:space="preserve"> (Oregon Department of Energy) </w:t>
      </w:r>
      <w:r w:rsidR="00390EA3">
        <w:rPr>
          <w:rFonts w:ascii="Times New Roman" w:hAnsi="Times New Roman" w:cs="Times New Roman"/>
          <w:sz w:val="24"/>
          <w:szCs w:val="24"/>
        </w:rPr>
        <w:t xml:space="preserve">and ETO (Energy Trust of Oregon) </w:t>
      </w:r>
      <w:r>
        <w:rPr>
          <w:rFonts w:ascii="Times New Roman" w:hAnsi="Times New Roman" w:cs="Times New Roman"/>
          <w:sz w:val="24"/>
          <w:szCs w:val="24"/>
        </w:rPr>
        <w:t xml:space="preserve">both give rebates for constructing energy efficient buildings.  While there are many ways to get credit from these organizations, McKinstry chose to go the LEED path, where they get credit based on their LEED points and rating.  The following tables show rebates available from </w:t>
      </w:r>
      <w:proofErr w:type="spellStart"/>
      <w:r>
        <w:rPr>
          <w:rFonts w:ascii="Times New Roman" w:hAnsi="Times New Roman" w:cs="Times New Roman"/>
          <w:sz w:val="24"/>
          <w:szCs w:val="24"/>
        </w:rPr>
        <w:t>ODoE</w:t>
      </w:r>
      <w:proofErr w:type="spellEnd"/>
      <w:r w:rsidR="00390EA3" w:rsidRPr="00390EA3">
        <w:rPr>
          <w:rFonts w:ascii="Times New Roman" w:hAnsi="Times New Roman" w:cs="Times New Roman"/>
          <w:sz w:val="24"/>
          <w:szCs w:val="24"/>
        </w:rPr>
        <w:t xml:space="preserve"> </w:t>
      </w:r>
      <w:r w:rsidR="00390EA3">
        <w:rPr>
          <w:rFonts w:ascii="Times New Roman" w:hAnsi="Times New Roman" w:cs="Times New Roman"/>
          <w:sz w:val="24"/>
          <w:szCs w:val="24"/>
        </w:rPr>
        <w:t>and ETO.</w:t>
      </w:r>
    </w:p>
    <w:p w:rsidR="00A43708" w:rsidRPr="00A43708" w:rsidRDefault="00A43708" w:rsidP="00A43708">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Table </w:t>
      </w:r>
      <w:r w:rsidR="003D3B85">
        <w:rPr>
          <w:rFonts w:ascii="Times New Roman" w:hAnsi="Times New Roman" w:cs="Times New Roman"/>
          <w:sz w:val="20"/>
          <w:szCs w:val="20"/>
        </w:rPr>
        <w:t>5</w:t>
      </w:r>
      <w:r>
        <w:rPr>
          <w:rFonts w:ascii="Times New Roman" w:hAnsi="Times New Roman" w:cs="Times New Roman"/>
          <w:sz w:val="20"/>
          <w:szCs w:val="20"/>
        </w:rPr>
        <w:t>.2.1.</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ODoE</w:t>
      </w:r>
      <w:proofErr w:type="spellEnd"/>
      <w:r>
        <w:rPr>
          <w:rFonts w:ascii="Times New Roman" w:hAnsi="Times New Roman" w:cs="Times New Roman"/>
          <w:sz w:val="20"/>
          <w:szCs w:val="20"/>
        </w:rPr>
        <w:t xml:space="preserve"> Business Energy Tax Credit (BETC) for LEED Buildings</w:t>
      </w:r>
    </w:p>
    <w:tbl>
      <w:tblPr>
        <w:tblStyle w:val="TableGrid"/>
        <w:tblW w:w="0" w:type="auto"/>
        <w:tblLook w:val="04A0"/>
      </w:tblPr>
      <w:tblGrid>
        <w:gridCol w:w="1915"/>
        <w:gridCol w:w="1915"/>
        <w:gridCol w:w="1915"/>
        <w:gridCol w:w="1915"/>
        <w:gridCol w:w="1916"/>
      </w:tblGrid>
      <w:tr w:rsidR="00A33CFD" w:rsidTr="00A33CFD">
        <w:tc>
          <w:tcPr>
            <w:tcW w:w="1915" w:type="dxa"/>
          </w:tcPr>
          <w:p w:rsidR="00A33CFD" w:rsidRDefault="00A33CFD">
            <w:pPr>
              <w:rPr>
                <w:rFonts w:ascii="Times New Roman" w:hAnsi="Times New Roman" w:cs="Times New Roman"/>
                <w:sz w:val="24"/>
                <w:szCs w:val="24"/>
              </w:rPr>
            </w:pPr>
          </w:p>
        </w:tc>
        <w:tc>
          <w:tcPr>
            <w:tcW w:w="5745" w:type="dxa"/>
            <w:gridSpan w:val="3"/>
          </w:tcPr>
          <w:p w:rsidR="00A33CFD" w:rsidRDefault="00A33CFD" w:rsidP="00A33CFD">
            <w:pPr>
              <w:rPr>
                <w:rFonts w:ascii="Times New Roman" w:hAnsi="Times New Roman" w:cs="Times New Roman"/>
                <w:sz w:val="24"/>
                <w:szCs w:val="24"/>
              </w:rPr>
            </w:pPr>
            <w:r>
              <w:rPr>
                <w:rFonts w:ascii="Times New Roman" w:hAnsi="Times New Roman" w:cs="Times New Roman"/>
                <w:sz w:val="24"/>
                <w:szCs w:val="24"/>
              </w:rPr>
              <w:t>Incentive per SF by LEED Rating</w:t>
            </w:r>
          </w:p>
        </w:tc>
        <w:tc>
          <w:tcPr>
            <w:tcW w:w="1916" w:type="dxa"/>
          </w:tcPr>
          <w:p w:rsidR="00A33CFD" w:rsidRDefault="00A33CFD">
            <w:pPr>
              <w:rPr>
                <w:rFonts w:ascii="Times New Roman" w:hAnsi="Times New Roman" w:cs="Times New Roman"/>
                <w:sz w:val="24"/>
                <w:szCs w:val="24"/>
              </w:rPr>
            </w:pPr>
          </w:p>
        </w:tc>
      </w:tr>
      <w:tr w:rsidR="00A33CFD" w:rsidTr="00A33CFD">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Area</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Silver</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Gold</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Platinum</w:t>
            </w:r>
          </w:p>
        </w:tc>
        <w:tc>
          <w:tcPr>
            <w:tcW w:w="1916"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Total for HQ*</w:t>
            </w:r>
          </w:p>
        </w:tc>
      </w:tr>
      <w:tr w:rsidR="00A33CFD" w:rsidTr="00A33CFD">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First 10,000 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$10.00/SF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$13.57/SF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$17.86/SF</w:t>
            </w:r>
          </w:p>
        </w:tc>
        <w:tc>
          <w:tcPr>
            <w:tcW w:w="1916"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$135,700</w:t>
            </w:r>
          </w:p>
        </w:tc>
      </w:tr>
      <w:tr w:rsidR="00A33CFD" w:rsidTr="00A33CFD">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Next 40,000 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$5.00/SF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$5.71/SF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$9.29/SF</w:t>
            </w:r>
          </w:p>
        </w:tc>
        <w:tc>
          <w:tcPr>
            <w:tcW w:w="1916"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$228,400</w:t>
            </w:r>
          </w:p>
        </w:tc>
      </w:tr>
      <w:tr w:rsidR="00A33CFD" w:rsidTr="00A33CFD">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&gt;50,000 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$2.00/SF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$2.86/SF</w:t>
            </w:r>
          </w:p>
        </w:tc>
        <w:tc>
          <w:tcPr>
            <w:tcW w:w="1915"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$5.71/SF</w:t>
            </w:r>
          </w:p>
        </w:tc>
        <w:tc>
          <w:tcPr>
            <w:tcW w:w="1916" w:type="dxa"/>
          </w:tcPr>
          <w:p w:rsidR="00A33CFD" w:rsidRDefault="00A33CFD">
            <w:pPr>
              <w:rPr>
                <w:rFonts w:ascii="Times New Roman" w:hAnsi="Times New Roman" w:cs="Times New Roman"/>
                <w:sz w:val="24"/>
                <w:szCs w:val="24"/>
              </w:rPr>
            </w:pPr>
            <w:r>
              <w:rPr>
                <w:rFonts w:ascii="Times New Roman" w:hAnsi="Times New Roman" w:cs="Times New Roman"/>
                <w:sz w:val="24"/>
                <w:szCs w:val="24"/>
              </w:rPr>
              <w:t>$1,687</w:t>
            </w:r>
          </w:p>
        </w:tc>
      </w:tr>
      <w:tr w:rsidR="00A33CFD" w:rsidTr="00A33CFD">
        <w:tc>
          <w:tcPr>
            <w:tcW w:w="1915" w:type="dxa"/>
          </w:tcPr>
          <w:p w:rsidR="00A33CFD" w:rsidRDefault="00A43708">
            <w:pPr>
              <w:rPr>
                <w:rFonts w:ascii="Times New Roman" w:hAnsi="Times New Roman" w:cs="Times New Roman"/>
                <w:sz w:val="24"/>
                <w:szCs w:val="24"/>
              </w:rPr>
            </w:pPr>
            <w:r>
              <w:rPr>
                <w:rFonts w:ascii="Times New Roman" w:hAnsi="Times New Roman" w:cs="Times New Roman"/>
                <w:sz w:val="24"/>
                <w:szCs w:val="24"/>
              </w:rPr>
              <w:t>Total Incentive:</w:t>
            </w:r>
          </w:p>
        </w:tc>
        <w:tc>
          <w:tcPr>
            <w:tcW w:w="1915" w:type="dxa"/>
          </w:tcPr>
          <w:p w:rsidR="00A33CFD" w:rsidRDefault="00A33CFD">
            <w:pPr>
              <w:rPr>
                <w:rFonts w:ascii="Times New Roman" w:hAnsi="Times New Roman" w:cs="Times New Roman"/>
                <w:sz w:val="24"/>
                <w:szCs w:val="24"/>
              </w:rPr>
            </w:pPr>
          </w:p>
        </w:tc>
        <w:tc>
          <w:tcPr>
            <w:tcW w:w="1915" w:type="dxa"/>
          </w:tcPr>
          <w:p w:rsidR="00A33CFD" w:rsidRDefault="00A33CFD">
            <w:pPr>
              <w:rPr>
                <w:rFonts w:ascii="Times New Roman" w:hAnsi="Times New Roman" w:cs="Times New Roman"/>
                <w:sz w:val="24"/>
                <w:szCs w:val="24"/>
              </w:rPr>
            </w:pPr>
          </w:p>
        </w:tc>
        <w:tc>
          <w:tcPr>
            <w:tcW w:w="1915" w:type="dxa"/>
          </w:tcPr>
          <w:p w:rsidR="00A33CFD" w:rsidRDefault="00A33CFD">
            <w:pPr>
              <w:rPr>
                <w:rFonts w:ascii="Times New Roman" w:hAnsi="Times New Roman" w:cs="Times New Roman"/>
                <w:sz w:val="24"/>
                <w:szCs w:val="24"/>
              </w:rPr>
            </w:pPr>
          </w:p>
        </w:tc>
        <w:tc>
          <w:tcPr>
            <w:tcW w:w="1916" w:type="dxa"/>
          </w:tcPr>
          <w:p w:rsidR="00A33CFD" w:rsidRPr="00A43708" w:rsidRDefault="00A43708">
            <w:pPr>
              <w:rPr>
                <w:rFonts w:ascii="Times New Roman" w:hAnsi="Times New Roman" w:cs="Times New Roman"/>
                <w:b/>
                <w:sz w:val="24"/>
                <w:szCs w:val="24"/>
              </w:rPr>
            </w:pPr>
            <w:r w:rsidRPr="00A43708">
              <w:rPr>
                <w:rFonts w:ascii="Times New Roman" w:hAnsi="Times New Roman" w:cs="Times New Roman"/>
                <w:b/>
                <w:sz w:val="24"/>
                <w:szCs w:val="24"/>
              </w:rPr>
              <w:t>$365,787</w:t>
            </w:r>
          </w:p>
        </w:tc>
      </w:tr>
    </w:tbl>
    <w:p w:rsidR="00A33CFD" w:rsidRDefault="00A43708">
      <w:pPr>
        <w:rPr>
          <w:rFonts w:ascii="Times New Roman" w:hAnsi="Times New Roman" w:cs="Times New Roman"/>
          <w:sz w:val="20"/>
          <w:szCs w:val="20"/>
        </w:rPr>
      </w:pPr>
      <w:r>
        <w:rPr>
          <w:rFonts w:ascii="Times New Roman" w:hAnsi="Times New Roman" w:cs="Times New Roman"/>
          <w:sz w:val="20"/>
          <w:szCs w:val="20"/>
        </w:rPr>
        <w:t>*50,590 SF, assuming Gold Rating</w:t>
      </w:r>
    </w:p>
    <w:p w:rsidR="00A43708" w:rsidRDefault="00A43708" w:rsidP="00A4370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Table </w:t>
      </w:r>
      <w:r w:rsidR="003D3B85">
        <w:rPr>
          <w:rFonts w:ascii="Times New Roman" w:hAnsi="Times New Roman" w:cs="Times New Roman"/>
          <w:sz w:val="20"/>
          <w:szCs w:val="20"/>
        </w:rPr>
        <w:t>5</w:t>
      </w:r>
      <w:r>
        <w:rPr>
          <w:rFonts w:ascii="Times New Roman" w:hAnsi="Times New Roman" w:cs="Times New Roman"/>
          <w:sz w:val="20"/>
          <w:szCs w:val="20"/>
        </w:rPr>
        <w:t>.2.2 ETO Tax Credits for LEED Buildings</w:t>
      </w:r>
    </w:p>
    <w:tbl>
      <w:tblPr>
        <w:tblStyle w:val="TableGrid"/>
        <w:tblW w:w="0" w:type="auto"/>
        <w:tblLook w:val="04A0"/>
      </w:tblPr>
      <w:tblGrid>
        <w:gridCol w:w="1998"/>
        <w:gridCol w:w="3420"/>
        <w:gridCol w:w="2340"/>
      </w:tblGrid>
      <w:tr w:rsidR="00A43708" w:rsidTr="00A43708">
        <w:tc>
          <w:tcPr>
            <w:tcW w:w="7758" w:type="dxa"/>
            <w:gridSpan w:val="3"/>
          </w:tcPr>
          <w:p w:rsidR="00A43708" w:rsidRDefault="00A43708" w:rsidP="00A43708">
            <w:pPr>
              <w:jc w:val="center"/>
              <w:rPr>
                <w:rFonts w:ascii="Times New Roman" w:hAnsi="Times New Roman" w:cs="Times New Roman"/>
                <w:sz w:val="24"/>
                <w:szCs w:val="24"/>
              </w:rPr>
            </w:pPr>
            <w:r>
              <w:rPr>
                <w:rFonts w:ascii="Times New Roman" w:hAnsi="Times New Roman" w:cs="Times New Roman"/>
                <w:sz w:val="24"/>
                <w:szCs w:val="24"/>
              </w:rPr>
              <w:t>ENERGY AND ATMOSPHERE</w:t>
            </w:r>
          </w:p>
        </w:tc>
      </w:tr>
      <w:tr w:rsidR="00A43708" w:rsidTr="00A43708">
        <w:tc>
          <w:tcPr>
            <w:tcW w:w="1998"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Credit</w:t>
            </w:r>
          </w:p>
        </w:tc>
        <w:tc>
          <w:tcPr>
            <w:tcW w:w="342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Name</w:t>
            </w:r>
          </w:p>
        </w:tc>
        <w:tc>
          <w:tcPr>
            <w:tcW w:w="234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Total Rebate</w:t>
            </w:r>
          </w:p>
        </w:tc>
      </w:tr>
      <w:tr w:rsidR="00A43708" w:rsidTr="00A43708">
        <w:tc>
          <w:tcPr>
            <w:tcW w:w="1998"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Credit 1</w:t>
            </w:r>
          </w:p>
        </w:tc>
        <w:tc>
          <w:tcPr>
            <w:tcW w:w="342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Percentage Improvement compared to ASHRAE 90.1</w:t>
            </w:r>
          </w:p>
        </w:tc>
        <w:tc>
          <w:tcPr>
            <w:tcW w:w="234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Up to $300,000</w:t>
            </w:r>
          </w:p>
        </w:tc>
      </w:tr>
      <w:tr w:rsidR="00A43708" w:rsidTr="00A43708">
        <w:tc>
          <w:tcPr>
            <w:tcW w:w="1998"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Credit 3</w:t>
            </w:r>
          </w:p>
        </w:tc>
        <w:tc>
          <w:tcPr>
            <w:tcW w:w="342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Enhanced Commissioning</w:t>
            </w:r>
          </w:p>
        </w:tc>
        <w:tc>
          <w:tcPr>
            <w:tcW w:w="234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Up to $20,000</w:t>
            </w:r>
          </w:p>
        </w:tc>
      </w:tr>
      <w:tr w:rsidR="00A43708" w:rsidTr="00A43708">
        <w:tc>
          <w:tcPr>
            <w:tcW w:w="1998"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Credit 5</w:t>
            </w:r>
          </w:p>
        </w:tc>
        <w:tc>
          <w:tcPr>
            <w:tcW w:w="342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Measurement and Verification</w:t>
            </w:r>
          </w:p>
        </w:tc>
        <w:tc>
          <w:tcPr>
            <w:tcW w:w="2340" w:type="dxa"/>
          </w:tcPr>
          <w:p w:rsidR="00A43708" w:rsidRDefault="00A43708">
            <w:pPr>
              <w:rPr>
                <w:rFonts w:ascii="Times New Roman" w:hAnsi="Times New Roman" w:cs="Times New Roman"/>
                <w:sz w:val="24"/>
                <w:szCs w:val="24"/>
              </w:rPr>
            </w:pPr>
            <w:r>
              <w:rPr>
                <w:rFonts w:ascii="Times New Roman" w:hAnsi="Times New Roman" w:cs="Times New Roman"/>
                <w:sz w:val="24"/>
                <w:szCs w:val="24"/>
              </w:rPr>
              <w:t>Up to $20,000</w:t>
            </w:r>
          </w:p>
        </w:tc>
      </w:tr>
    </w:tbl>
    <w:p w:rsidR="00A43708" w:rsidRPr="00A43708" w:rsidRDefault="00A43708">
      <w:pPr>
        <w:rPr>
          <w:rFonts w:ascii="Times New Roman" w:hAnsi="Times New Roman" w:cs="Times New Roman"/>
          <w:sz w:val="24"/>
          <w:szCs w:val="24"/>
        </w:rPr>
      </w:pPr>
    </w:p>
    <w:p w:rsidR="009B0184" w:rsidRDefault="00FD0167">
      <w:pPr>
        <w:rPr>
          <w:rFonts w:ascii="BankGothic Md BT" w:hAnsi="BankGothic Md BT" w:cs="Times New Roman"/>
          <w:b/>
          <w:sz w:val="24"/>
          <w:szCs w:val="24"/>
          <w:u w:val="single"/>
        </w:rPr>
      </w:pPr>
      <w:r>
        <w:rPr>
          <w:rFonts w:ascii="BankGothic Md BT" w:hAnsi="BankGothic Md BT" w:cs="Times New Roman"/>
          <w:b/>
          <w:sz w:val="24"/>
          <w:szCs w:val="24"/>
          <w:u w:val="single"/>
        </w:rPr>
        <w:t>5</w:t>
      </w:r>
      <w:r w:rsidR="009C0BAB">
        <w:rPr>
          <w:rFonts w:ascii="BankGothic Md BT" w:hAnsi="BankGothic Md BT" w:cs="Times New Roman"/>
          <w:b/>
          <w:sz w:val="24"/>
          <w:szCs w:val="24"/>
          <w:u w:val="single"/>
        </w:rPr>
        <w:t>.</w:t>
      </w:r>
      <w:r w:rsidR="00390EA3">
        <w:rPr>
          <w:rFonts w:ascii="BankGothic Md BT" w:hAnsi="BankGothic Md BT" w:cs="Times New Roman"/>
          <w:b/>
          <w:sz w:val="24"/>
          <w:szCs w:val="24"/>
          <w:u w:val="single"/>
        </w:rPr>
        <w:t>3</w:t>
      </w:r>
      <w:r w:rsidR="009C0BAB">
        <w:rPr>
          <w:rFonts w:ascii="BankGothic Md BT" w:hAnsi="BankGothic Md BT" w:cs="Times New Roman"/>
          <w:b/>
          <w:sz w:val="24"/>
          <w:szCs w:val="24"/>
          <w:u w:val="single"/>
        </w:rPr>
        <w:t xml:space="preserve"> </w:t>
      </w:r>
      <w:r w:rsidR="00A917FB">
        <w:rPr>
          <w:rFonts w:ascii="BankGothic Md BT" w:hAnsi="BankGothic Md BT" w:cs="Times New Roman"/>
          <w:b/>
          <w:sz w:val="24"/>
          <w:szCs w:val="24"/>
          <w:u w:val="single"/>
        </w:rPr>
        <w:t>Design Conditions</w:t>
      </w:r>
    </w:p>
    <w:p w:rsidR="00ED1AC0" w:rsidRDefault="007F330F"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table shows design conditions for McKinstry Oregon HQ.  See Technical Report II (Wyczalkowski) for full assumptions about indoor conditions and Appendix A of this report for full outdoor design conditions for Portland, OR.</w:t>
      </w:r>
    </w:p>
    <w:p w:rsidR="007F330F" w:rsidRPr="007F330F" w:rsidRDefault="007F330F" w:rsidP="007F330F">
      <w:pPr>
        <w:spacing w:after="0" w:line="240" w:lineRule="auto"/>
        <w:rPr>
          <w:rFonts w:ascii="Times New Roman" w:hAnsi="Times New Roman" w:cs="Times New Roman"/>
          <w:sz w:val="20"/>
          <w:szCs w:val="20"/>
        </w:rPr>
      </w:pPr>
      <w:proofErr w:type="gramStart"/>
      <w:r w:rsidRPr="007F330F">
        <w:rPr>
          <w:rFonts w:ascii="Times New Roman" w:hAnsi="Times New Roman" w:cs="Times New Roman"/>
          <w:sz w:val="20"/>
          <w:szCs w:val="20"/>
        </w:rPr>
        <w:t xml:space="preserve">Table </w:t>
      </w:r>
      <w:r w:rsidR="003D3B85">
        <w:rPr>
          <w:rFonts w:ascii="Times New Roman" w:hAnsi="Times New Roman" w:cs="Times New Roman"/>
          <w:sz w:val="20"/>
          <w:szCs w:val="20"/>
        </w:rPr>
        <w:t>5</w:t>
      </w:r>
      <w:r w:rsidRPr="007F330F">
        <w:rPr>
          <w:rFonts w:ascii="Times New Roman" w:hAnsi="Times New Roman" w:cs="Times New Roman"/>
          <w:sz w:val="20"/>
          <w:szCs w:val="20"/>
        </w:rPr>
        <w:t>.</w:t>
      </w:r>
      <w:r w:rsidR="00390EA3">
        <w:rPr>
          <w:rFonts w:ascii="Times New Roman" w:hAnsi="Times New Roman" w:cs="Times New Roman"/>
          <w:sz w:val="20"/>
          <w:szCs w:val="20"/>
        </w:rPr>
        <w:t>3</w:t>
      </w:r>
      <w:r w:rsidRPr="007F330F">
        <w:rPr>
          <w:rFonts w:ascii="Times New Roman" w:hAnsi="Times New Roman" w:cs="Times New Roman"/>
          <w:sz w:val="20"/>
          <w:szCs w:val="20"/>
        </w:rPr>
        <w:t>.1.</w:t>
      </w:r>
      <w:proofErr w:type="gramEnd"/>
      <w:r w:rsidRPr="007F330F">
        <w:rPr>
          <w:rFonts w:ascii="Times New Roman" w:hAnsi="Times New Roman" w:cs="Times New Roman"/>
          <w:sz w:val="20"/>
          <w:szCs w:val="20"/>
        </w:rPr>
        <w:t xml:space="preserve"> Indoor and Outdoor Design Conditions</w:t>
      </w:r>
    </w:p>
    <w:tbl>
      <w:tblPr>
        <w:tblStyle w:val="TableGrid"/>
        <w:tblW w:w="0" w:type="auto"/>
        <w:tblLook w:val="04A0"/>
      </w:tblPr>
      <w:tblGrid>
        <w:gridCol w:w="2394"/>
        <w:gridCol w:w="2394"/>
        <w:gridCol w:w="2394"/>
        <w:gridCol w:w="2394"/>
      </w:tblGrid>
      <w:tr w:rsidR="00BE7AA3" w:rsidTr="00BE7AA3">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Design Condition</w:t>
            </w:r>
          </w:p>
        </w:tc>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Indoor (occupied)</w:t>
            </w:r>
          </w:p>
        </w:tc>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Indoor (unoccupied)</w:t>
            </w:r>
          </w:p>
        </w:tc>
        <w:tc>
          <w:tcPr>
            <w:tcW w:w="2394" w:type="dxa"/>
          </w:tcPr>
          <w:p w:rsidR="00BE7AA3" w:rsidRDefault="00BE7AA3" w:rsidP="00BE7AA3">
            <w:pPr>
              <w:rPr>
                <w:rFonts w:ascii="Times New Roman" w:hAnsi="Times New Roman" w:cs="Times New Roman"/>
                <w:sz w:val="20"/>
                <w:szCs w:val="20"/>
              </w:rPr>
            </w:pPr>
            <w:r>
              <w:rPr>
                <w:rFonts w:ascii="Times New Roman" w:hAnsi="Times New Roman" w:cs="Times New Roman"/>
                <w:sz w:val="20"/>
                <w:szCs w:val="20"/>
              </w:rPr>
              <w:t>Outdoor</w:t>
            </w:r>
          </w:p>
        </w:tc>
      </w:tr>
      <w:tr w:rsidR="00BE7AA3" w:rsidTr="00BE7AA3">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Heating</w:t>
            </w:r>
          </w:p>
        </w:tc>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70</w:t>
            </w:r>
            <w:r>
              <w:rPr>
                <w:rFonts w:ascii="Calibri" w:hAnsi="Calibri" w:cs="Times New Roman"/>
                <w:sz w:val="20"/>
                <w:szCs w:val="20"/>
              </w:rPr>
              <w:t>°</w:t>
            </w:r>
            <w:r>
              <w:rPr>
                <w:rFonts w:ascii="Times New Roman" w:hAnsi="Times New Roman" w:cs="Times New Roman"/>
                <w:sz w:val="20"/>
                <w:szCs w:val="20"/>
              </w:rPr>
              <w:t>F</w:t>
            </w:r>
          </w:p>
        </w:tc>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65</w:t>
            </w:r>
            <w:r>
              <w:rPr>
                <w:rFonts w:ascii="Calibri" w:hAnsi="Calibri" w:cs="Times New Roman"/>
                <w:sz w:val="20"/>
                <w:szCs w:val="20"/>
              </w:rPr>
              <w:t>°</w:t>
            </w:r>
            <w:r>
              <w:rPr>
                <w:rFonts w:ascii="Times New Roman" w:hAnsi="Times New Roman" w:cs="Times New Roman"/>
                <w:sz w:val="20"/>
                <w:szCs w:val="20"/>
              </w:rPr>
              <w:t>F</w:t>
            </w:r>
          </w:p>
        </w:tc>
        <w:tc>
          <w:tcPr>
            <w:tcW w:w="2394" w:type="dxa"/>
          </w:tcPr>
          <w:p w:rsidR="00BE7AA3" w:rsidRDefault="00BE7AA3" w:rsidP="00BE7AA3">
            <w:pPr>
              <w:rPr>
                <w:rFonts w:ascii="Times New Roman" w:hAnsi="Times New Roman" w:cs="Times New Roman"/>
                <w:sz w:val="20"/>
                <w:szCs w:val="20"/>
              </w:rPr>
            </w:pPr>
            <w:r>
              <w:rPr>
                <w:rFonts w:ascii="Times New Roman" w:hAnsi="Times New Roman" w:cs="Times New Roman"/>
                <w:sz w:val="20"/>
                <w:szCs w:val="20"/>
              </w:rPr>
              <w:t>27.0</w:t>
            </w:r>
            <w:r>
              <w:rPr>
                <w:rFonts w:ascii="Calibri" w:hAnsi="Calibri" w:cs="Times New Roman"/>
                <w:sz w:val="20"/>
                <w:szCs w:val="20"/>
              </w:rPr>
              <w:t>°</w:t>
            </w:r>
            <w:r>
              <w:rPr>
                <w:rFonts w:ascii="Times New Roman" w:hAnsi="Times New Roman" w:cs="Times New Roman"/>
                <w:sz w:val="20"/>
                <w:szCs w:val="20"/>
              </w:rPr>
              <w:t>F (DB, 99%)</w:t>
            </w:r>
          </w:p>
        </w:tc>
      </w:tr>
      <w:tr w:rsidR="00BE7AA3" w:rsidTr="00BE7AA3">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Cooling</w:t>
            </w:r>
          </w:p>
        </w:tc>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74</w:t>
            </w:r>
            <w:r>
              <w:rPr>
                <w:rFonts w:ascii="Calibri" w:hAnsi="Calibri" w:cs="Times New Roman"/>
                <w:sz w:val="20"/>
                <w:szCs w:val="20"/>
              </w:rPr>
              <w:t>°</w:t>
            </w:r>
            <w:r>
              <w:rPr>
                <w:rFonts w:ascii="Times New Roman" w:hAnsi="Times New Roman" w:cs="Times New Roman"/>
                <w:sz w:val="20"/>
                <w:szCs w:val="20"/>
              </w:rPr>
              <w:t>F</w:t>
            </w:r>
          </w:p>
        </w:tc>
        <w:tc>
          <w:tcPr>
            <w:tcW w:w="2394" w:type="dxa"/>
          </w:tcPr>
          <w:p w:rsidR="00BE7AA3" w:rsidRDefault="00BE7AA3">
            <w:pPr>
              <w:rPr>
                <w:rFonts w:ascii="Times New Roman" w:hAnsi="Times New Roman" w:cs="Times New Roman"/>
                <w:sz w:val="20"/>
                <w:szCs w:val="20"/>
              </w:rPr>
            </w:pPr>
            <w:r>
              <w:rPr>
                <w:rFonts w:ascii="Times New Roman" w:hAnsi="Times New Roman" w:cs="Times New Roman"/>
                <w:sz w:val="20"/>
                <w:szCs w:val="20"/>
              </w:rPr>
              <w:t>78</w:t>
            </w:r>
            <w:r>
              <w:rPr>
                <w:rFonts w:ascii="Calibri" w:hAnsi="Calibri" w:cs="Times New Roman"/>
                <w:sz w:val="20"/>
                <w:szCs w:val="20"/>
              </w:rPr>
              <w:t>°</w:t>
            </w:r>
            <w:r>
              <w:rPr>
                <w:rFonts w:ascii="Times New Roman" w:hAnsi="Times New Roman" w:cs="Times New Roman"/>
                <w:sz w:val="20"/>
                <w:szCs w:val="20"/>
              </w:rPr>
              <w:t>F</w:t>
            </w:r>
          </w:p>
        </w:tc>
        <w:tc>
          <w:tcPr>
            <w:tcW w:w="2394" w:type="dxa"/>
          </w:tcPr>
          <w:p w:rsidR="00BE7AA3" w:rsidRDefault="00BE7AA3" w:rsidP="00BE7AA3">
            <w:pPr>
              <w:rPr>
                <w:rFonts w:ascii="Times New Roman" w:hAnsi="Times New Roman" w:cs="Times New Roman"/>
                <w:sz w:val="20"/>
                <w:szCs w:val="20"/>
              </w:rPr>
            </w:pPr>
            <w:r>
              <w:rPr>
                <w:rFonts w:ascii="Times New Roman" w:hAnsi="Times New Roman" w:cs="Times New Roman"/>
                <w:sz w:val="20"/>
                <w:szCs w:val="20"/>
              </w:rPr>
              <w:t>86.6</w:t>
            </w:r>
            <w:r>
              <w:rPr>
                <w:rFonts w:ascii="Calibri" w:hAnsi="Calibri" w:cs="Times New Roman"/>
                <w:sz w:val="20"/>
                <w:szCs w:val="20"/>
              </w:rPr>
              <w:t xml:space="preserve">° </w:t>
            </w:r>
            <w:r w:rsidRPr="00ED1AC0">
              <w:rPr>
                <w:rFonts w:ascii="Times New Roman" w:hAnsi="Times New Roman" w:cs="Times New Roman"/>
                <w:sz w:val="20"/>
                <w:szCs w:val="20"/>
              </w:rPr>
              <w:t>F</w:t>
            </w:r>
            <w:r>
              <w:rPr>
                <w:rFonts w:ascii="Times New Roman" w:hAnsi="Times New Roman" w:cs="Times New Roman"/>
                <w:sz w:val="20"/>
                <w:szCs w:val="20"/>
              </w:rPr>
              <w:t xml:space="preserve"> (DB, 1%)</w:t>
            </w:r>
          </w:p>
        </w:tc>
      </w:tr>
    </w:tbl>
    <w:p w:rsidR="009B0184" w:rsidRPr="00ED5ED9" w:rsidRDefault="009B0184">
      <w:pPr>
        <w:rPr>
          <w:rFonts w:ascii="Times New Roman" w:hAnsi="Times New Roman" w:cs="Times New Roman"/>
          <w:sz w:val="20"/>
          <w:szCs w:val="20"/>
        </w:rPr>
      </w:pPr>
      <w:r w:rsidRPr="00ED5ED9">
        <w:rPr>
          <w:rFonts w:ascii="Times New Roman" w:hAnsi="Times New Roman" w:cs="Times New Roman"/>
          <w:sz w:val="20"/>
          <w:szCs w:val="20"/>
        </w:rPr>
        <w:br w:type="page"/>
      </w:r>
    </w:p>
    <w:p w:rsidR="009B0184" w:rsidRDefault="00FD0167" w:rsidP="005E5A92">
      <w:pPr>
        <w:tabs>
          <w:tab w:val="right" w:pos="9360"/>
        </w:tabs>
        <w:rPr>
          <w:rFonts w:ascii="BankGothic Md BT" w:hAnsi="BankGothic Md BT" w:cs="Times New Roman"/>
          <w:b/>
          <w:sz w:val="32"/>
          <w:szCs w:val="32"/>
        </w:rPr>
      </w:pPr>
      <w:r>
        <w:rPr>
          <w:rFonts w:ascii="BankGothic Md BT" w:hAnsi="BankGothic Md BT" w:cs="Times New Roman"/>
          <w:b/>
          <w:sz w:val="32"/>
          <w:szCs w:val="32"/>
        </w:rPr>
        <w:lastRenderedPageBreak/>
        <w:t>6</w:t>
      </w:r>
      <w:r w:rsidR="005E5A92">
        <w:rPr>
          <w:rFonts w:ascii="BankGothic Md BT" w:hAnsi="BankGothic Md BT" w:cs="Times New Roman"/>
          <w:b/>
          <w:sz w:val="32"/>
          <w:szCs w:val="32"/>
        </w:rPr>
        <w:tab/>
      </w:r>
      <w:r w:rsidR="006148D0">
        <w:rPr>
          <w:rFonts w:ascii="BankGothic Md BT" w:hAnsi="BankGothic Md BT" w:cs="Times New Roman"/>
          <w:b/>
          <w:sz w:val="32"/>
          <w:szCs w:val="32"/>
        </w:rPr>
        <w:t>Ventilation Requirements</w:t>
      </w:r>
    </w:p>
    <w:p w:rsidR="006148D0" w:rsidRDefault="006148D0" w:rsidP="005656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ASHRAE Standard 62.1 – 2007 sets forth guidelines “to provide indoor air quality that is acceptable to human occupants and that minimizes adverse health effects.”  Section 6</w:t>
      </w:r>
      <w:r w:rsidR="003D3B85">
        <w:rPr>
          <w:rFonts w:ascii="Times New Roman" w:hAnsi="Times New Roman" w:cs="Times New Roman"/>
          <w:sz w:val="24"/>
          <w:szCs w:val="24"/>
        </w:rPr>
        <w:t xml:space="preserve"> of the ASHRAE Standard</w:t>
      </w:r>
      <w:r>
        <w:rPr>
          <w:rFonts w:ascii="Times New Roman" w:hAnsi="Times New Roman" w:cs="Times New Roman"/>
          <w:sz w:val="24"/>
          <w:szCs w:val="24"/>
        </w:rPr>
        <w:t xml:space="preserve"> provides the Ventilation Rate Calculation Procedure.  Analysis of McKinstry Oregon Headquarters found a minimum outdoor air of 5,109 CFM, or 14% outdoor air.  This is less than the air handling unit’s minimum outdoor air supply of 5,500 CFM.   In summary, McKinstry Oregon Headquarters complies fully with ASHRAE Section 62.1 – 2007.  Complete analysis and calculation can be found in Technical Report I (Wyczalkowski).</w:t>
      </w:r>
    </w:p>
    <w:p w:rsidR="006148D0" w:rsidRDefault="006148D0" w:rsidP="006148D0">
      <w:pPr>
        <w:spacing w:after="0" w:line="360" w:lineRule="auto"/>
        <w:jc w:val="both"/>
        <w:rPr>
          <w:rFonts w:ascii="Times New Roman" w:hAnsi="Times New Roman" w:cs="Times New Roman"/>
          <w:sz w:val="24"/>
          <w:szCs w:val="24"/>
        </w:rPr>
      </w:pPr>
    </w:p>
    <w:p w:rsidR="00A137CA" w:rsidRDefault="00FD0167" w:rsidP="005E5A92">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t>7</w:t>
      </w:r>
      <w:r w:rsidR="005E5A92">
        <w:rPr>
          <w:rFonts w:ascii="Times New Roman" w:hAnsi="Times New Roman" w:cs="Times New Roman"/>
          <w:sz w:val="24"/>
          <w:szCs w:val="24"/>
        </w:rPr>
        <w:tab/>
      </w:r>
      <w:r w:rsidR="006148D0">
        <w:rPr>
          <w:rFonts w:ascii="BankGothic Md BT" w:hAnsi="BankGothic Md BT" w:cs="Times New Roman"/>
          <w:b/>
          <w:sz w:val="32"/>
          <w:szCs w:val="32"/>
        </w:rPr>
        <w:t>Heating and Cooling Loads</w:t>
      </w:r>
    </w:p>
    <w:p w:rsidR="00A137CA" w:rsidRPr="00F86E1C" w:rsidRDefault="00A137CA" w:rsidP="00A137CA">
      <w:pPr>
        <w:spacing w:after="0" w:line="240" w:lineRule="auto"/>
        <w:ind w:left="-810" w:right="-720"/>
        <w:jc w:val="center"/>
        <w:rPr>
          <w:rFonts w:ascii="BankGothic Md BT" w:hAnsi="BankGothic Md BT" w:cs="Times New Roman"/>
          <w:b/>
          <w:sz w:val="32"/>
          <w:szCs w:val="32"/>
        </w:rPr>
      </w:pPr>
    </w:p>
    <w:p w:rsidR="006148D0" w:rsidRPr="006148D0" w:rsidRDefault="006148D0" w:rsidP="00565693">
      <w:pPr>
        <w:spacing w:line="360" w:lineRule="auto"/>
        <w:rPr>
          <w:rFonts w:ascii="Times New Roman" w:hAnsi="Times New Roman" w:cs="Times New Roman"/>
          <w:sz w:val="24"/>
          <w:szCs w:val="24"/>
        </w:rPr>
      </w:pPr>
      <w:r w:rsidRPr="006148D0">
        <w:rPr>
          <w:rFonts w:ascii="Times New Roman" w:hAnsi="Times New Roman" w:cs="Times New Roman"/>
          <w:sz w:val="24"/>
          <w:szCs w:val="24"/>
        </w:rPr>
        <w:t>The</w:t>
      </w:r>
      <w:r>
        <w:rPr>
          <w:rFonts w:ascii="Times New Roman" w:hAnsi="Times New Roman" w:cs="Times New Roman"/>
          <w:sz w:val="24"/>
          <w:szCs w:val="24"/>
        </w:rPr>
        <w:t xml:space="preserve"> following table from Tech Report II (Wyczalkowski) shows results from eQUEST model and design documents.  Peak heating and cooling loads are highlighted. </w:t>
      </w:r>
    </w:p>
    <w:p w:rsidR="006148D0" w:rsidRPr="00ED5ED9" w:rsidRDefault="006148D0" w:rsidP="006148D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Table </w:t>
      </w:r>
      <w:r w:rsidR="003D3B85">
        <w:rPr>
          <w:rFonts w:ascii="Times New Roman" w:hAnsi="Times New Roman" w:cs="Times New Roman"/>
          <w:sz w:val="20"/>
          <w:szCs w:val="20"/>
        </w:rPr>
        <w:t>7</w:t>
      </w:r>
      <w:r>
        <w:rPr>
          <w:rFonts w:ascii="Times New Roman" w:hAnsi="Times New Roman" w:cs="Times New Roman"/>
          <w:sz w:val="20"/>
          <w:szCs w:val="20"/>
        </w:rPr>
        <w:t>.1.</w:t>
      </w:r>
      <w:proofErr w:type="gramEnd"/>
      <w:r>
        <w:rPr>
          <w:rFonts w:ascii="Times New Roman" w:hAnsi="Times New Roman" w:cs="Times New Roman"/>
          <w:sz w:val="20"/>
          <w:szCs w:val="20"/>
        </w:rPr>
        <w:t xml:space="preserve"> Energy Model Loads </w:t>
      </w:r>
      <w:proofErr w:type="spellStart"/>
      <w:r>
        <w:rPr>
          <w:rFonts w:ascii="Times New Roman" w:hAnsi="Times New Roman" w:cs="Times New Roman"/>
          <w:sz w:val="20"/>
          <w:szCs w:val="20"/>
        </w:rPr>
        <w:t>vs</w:t>
      </w:r>
      <w:proofErr w:type="spellEnd"/>
      <w:r>
        <w:rPr>
          <w:rFonts w:ascii="Times New Roman" w:hAnsi="Times New Roman" w:cs="Times New Roman"/>
          <w:sz w:val="20"/>
          <w:szCs w:val="20"/>
        </w:rPr>
        <w:t xml:space="preserve"> Design Document Loads</w:t>
      </w:r>
    </w:p>
    <w:tbl>
      <w:tblPr>
        <w:tblStyle w:val="TableGrid"/>
        <w:tblW w:w="0" w:type="auto"/>
        <w:tblLook w:val="04A0"/>
      </w:tblPr>
      <w:tblGrid>
        <w:gridCol w:w="3192"/>
        <w:gridCol w:w="3192"/>
        <w:gridCol w:w="3192"/>
      </w:tblGrid>
      <w:tr w:rsidR="006148D0" w:rsidTr="00A917FB">
        <w:tc>
          <w:tcPr>
            <w:tcW w:w="3192" w:type="dxa"/>
          </w:tcPr>
          <w:p w:rsidR="006148D0" w:rsidRPr="00B00368" w:rsidRDefault="006148D0" w:rsidP="00A917FB">
            <w:pPr>
              <w:rPr>
                <w:rFonts w:ascii="Times New Roman" w:hAnsi="Times New Roman" w:cs="Times New Roman"/>
                <w:sz w:val="24"/>
                <w:szCs w:val="24"/>
              </w:rPr>
            </w:pP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eQUEST model*</w:t>
            </w: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Design Documents</w:t>
            </w:r>
          </w:p>
        </w:tc>
      </w:tr>
      <w:tr w:rsidR="006148D0" w:rsidTr="00A917FB">
        <w:tc>
          <w:tcPr>
            <w:tcW w:w="3192" w:type="dxa"/>
          </w:tcPr>
          <w:p w:rsidR="006148D0" w:rsidRPr="00B00368" w:rsidRDefault="006148D0" w:rsidP="00A917FB">
            <w:pPr>
              <w:rPr>
                <w:rFonts w:ascii="Times New Roman" w:hAnsi="Times New Roman" w:cs="Times New Roman"/>
                <w:sz w:val="24"/>
                <w:szCs w:val="24"/>
              </w:rPr>
            </w:pPr>
            <w:r w:rsidRPr="00B00368">
              <w:rPr>
                <w:rFonts w:ascii="Times New Roman" w:hAnsi="Times New Roman" w:cs="Times New Roman"/>
                <w:sz w:val="24"/>
                <w:szCs w:val="24"/>
              </w:rPr>
              <w:t>Cooling Peak</w:t>
            </w:r>
          </w:p>
        </w:tc>
        <w:tc>
          <w:tcPr>
            <w:tcW w:w="3192" w:type="dxa"/>
          </w:tcPr>
          <w:p w:rsidR="006148D0" w:rsidRPr="00B00368" w:rsidRDefault="006148D0" w:rsidP="00A917FB">
            <w:pPr>
              <w:rPr>
                <w:rFonts w:ascii="Times New Roman" w:hAnsi="Times New Roman" w:cs="Times New Roman"/>
                <w:sz w:val="24"/>
                <w:szCs w:val="24"/>
              </w:rPr>
            </w:pPr>
            <w:r w:rsidRPr="006148D0">
              <w:rPr>
                <w:rFonts w:ascii="Times New Roman" w:hAnsi="Times New Roman" w:cs="Times New Roman"/>
                <w:sz w:val="24"/>
                <w:szCs w:val="24"/>
                <w:highlight w:val="yellow"/>
              </w:rPr>
              <w:t>18.03 BTU/(hr*sf)</w:t>
            </w:r>
          </w:p>
        </w:tc>
        <w:tc>
          <w:tcPr>
            <w:tcW w:w="3192" w:type="dxa"/>
          </w:tcPr>
          <w:p w:rsidR="006148D0" w:rsidRPr="00ED5ED9" w:rsidRDefault="006148D0" w:rsidP="00A917FB">
            <w:pPr>
              <w:rPr>
                <w:rFonts w:ascii="Times New Roman" w:hAnsi="Times New Roman" w:cs="Times New Roman"/>
                <w:color w:val="FF0000"/>
                <w:sz w:val="24"/>
                <w:szCs w:val="24"/>
              </w:rPr>
            </w:pPr>
            <w:r w:rsidRPr="00ED5ED9">
              <w:rPr>
                <w:rFonts w:ascii="Times New Roman" w:hAnsi="Times New Roman" w:cs="Times New Roman"/>
                <w:color w:val="FF0000"/>
                <w:sz w:val="24"/>
                <w:szCs w:val="24"/>
              </w:rPr>
              <w:t>NA</w:t>
            </w:r>
          </w:p>
        </w:tc>
      </w:tr>
      <w:tr w:rsidR="006148D0" w:rsidTr="00A917FB">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sf/ton</w:t>
            </w: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665.5</w:t>
            </w: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503</w:t>
            </w:r>
          </w:p>
        </w:tc>
      </w:tr>
      <w:tr w:rsidR="006148D0" w:rsidTr="00A917FB">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Heating Peak</w:t>
            </w:r>
          </w:p>
        </w:tc>
        <w:tc>
          <w:tcPr>
            <w:tcW w:w="3192" w:type="dxa"/>
          </w:tcPr>
          <w:p w:rsidR="006148D0" w:rsidRPr="00B00368" w:rsidRDefault="006148D0" w:rsidP="00A917FB">
            <w:pPr>
              <w:rPr>
                <w:rFonts w:ascii="Times New Roman" w:hAnsi="Times New Roman" w:cs="Times New Roman"/>
                <w:sz w:val="24"/>
                <w:szCs w:val="24"/>
              </w:rPr>
            </w:pPr>
            <w:r w:rsidRPr="006148D0">
              <w:rPr>
                <w:rFonts w:ascii="Times New Roman" w:hAnsi="Times New Roman" w:cs="Times New Roman"/>
                <w:sz w:val="24"/>
                <w:szCs w:val="24"/>
                <w:highlight w:val="yellow"/>
              </w:rPr>
              <w:t>19.55 BTU/(hr*sf)</w:t>
            </w:r>
          </w:p>
        </w:tc>
        <w:tc>
          <w:tcPr>
            <w:tcW w:w="3192" w:type="dxa"/>
          </w:tcPr>
          <w:p w:rsidR="006148D0" w:rsidRPr="00ED5ED9" w:rsidRDefault="006148D0" w:rsidP="00A917FB">
            <w:pPr>
              <w:rPr>
                <w:rFonts w:ascii="Times New Roman" w:hAnsi="Times New Roman" w:cs="Times New Roman"/>
                <w:color w:val="FF0000"/>
                <w:sz w:val="24"/>
                <w:szCs w:val="24"/>
              </w:rPr>
            </w:pPr>
            <w:r w:rsidRPr="00ED5ED9">
              <w:rPr>
                <w:rFonts w:ascii="Times New Roman" w:hAnsi="Times New Roman" w:cs="Times New Roman"/>
                <w:color w:val="FF0000"/>
                <w:sz w:val="24"/>
                <w:szCs w:val="24"/>
              </w:rPr>
              <w:t>NA</w:t>
            </w:r>
          </w:p>
        </w:tc>
      </w:tr>
      <w:tr w:rsidR="006148D0" w:rsidTr="00A917FB">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Supply Air at Peak Flow</w:t>
            </w: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.82 CFM/sf</w:t>
            </w:r>
          </w:p>
        </w:tc>
        <w:tc>
          <w:tcPr>
            <w:tcW w:w="3192" w:type="dxa"/>
          </w:tcPr>
          <w:p w:rsidR="006148D0" w:rsidRPr="00ED5ED9" w:rsidRDefault="006148D0" w:rsidP="00A917FB">
            <w:pPr>
              <w:rPr>
                <w:rFonts w:ascii="Times New Roman" w:hAnsi="Times New Roman" w:cs="Times New Roman"/>
                <w:color w:val="FF0000"/>
                <w:sz w:val="24"/>
                <w:szCs w:val="24"/>
              </w:rPr>
            </w:pPr>
            <w:r w:rsidRPr="00ED5ED9">
              <w:rPr>
                <w:rFonts w:ascii="Times New Roman" w:hAnsi="Times New Roman" w:cs="Times New Roman"/>
                <w:color w:val="FF0000"/>
                <w:sz w:val="24"/>
                <w:szCs w:val="24"/>
              </w:rPr>
              <w:t>NA</w:t>
            </w:r>
          </w:p>
        </w:tc>
      </w:tr>
      <w:tr w:rsidR="006148D0" w:rsidTr="00A917FB">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Min Outside Air/person</w:t>
            </w: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33.88 CFM</w:t>
            </w:r>
          </w:p>
        </w:tc>
        <w:tc>
          <w:tcPr>
            <w:tcW w:w="3192" w:type="dxa"/>
          </w:tcPr>
          <w:p w:rsidR="006148D0" w:rsidRPr="00B00368" w:rsidRDefault="006148D0" w:rsidP="00A917FB">
            <w:pPr>
              <w:rPr>
                <w:rFonts w:ascii="Times New Roman" w:hAnsi="Times New Roman" w:cs="Times New Roman"/>
                <w:sz w:val="24"/>
                <w:szCs w:val="24"/>
              </w:rPr>
            </w:pPr>
            <w:r>
              <w:rPr>
                <w:rFonts w:ascii="Times New Roman" w:hAnsi="Times New Roman" w:cs="Times New Roman"/>
                <w:sz w:val="24"/>
                <w:szCs w:val="24"/>
              </w:rPr>
              <w:t>23.09 CFM</w:t>
            </w:r>
          </w:p>
        </w:tc>
      </w:tr>
    </w:tbl>
    <w:p w:rsidR="00A917FB" w:rsidRDefault="006148D0" w:rsidP="006148D0">
      <w:pPr>
        <w:rPr>
          <w:rFonts w:ascii="Times New Roman" w:hAnsi="Times New Roman" w:cs="Times New Roman"/>
          <w:sz w:val="20"/>
          <w:szCs w:val="20"/>
        </w:rPr>
      </w:pPr>
      <w:r w:rsidRPr="006148D0">
        <w:rPr>
          <w:rFonts w:ascii="Times New Roman" w:hAnsi="Times New Roman" w:cs="Times New Roman"/>
          <w:sz w:val="20"/>
          <w:szCs w:val="20"/>
        </w:rPr>
        <w:t xml:space="preserve">*See Technical Report II for </w:t>
      </w:r>
      <w:r>
        <w:rPr>
          <w:rFonts w:ascii="Times New Roman" w:hAnsi="Times New Roman" w:cs="Times New Roman"/>
          <w:sz w:val="20"/>
          <w:szCs w:val="20"/>
        </w:rPr>
        <w:t>full analysis</w:t>
      </w:r>
    </w:p>
    <w:p w:rsidR="00A917FB" w:rsidRDefault="00A917FB" w:rsidP="00A917FB">
      <w:pPr>
        <w:tabs>
          <w:tab w:val="right" w:pos="9360"/>
        </w:tabs>
        <w:spacing w:after="0" w:line="240" w:lineRule="auto"/>
        <w:ind w:right="-720"/>
        <w:rPr>
          <w:rFonts w:ascii="BankGothic Md BT" w:hAnsi="BankGothic Md BT" w:cs="Times New Roman"/>
          <w:b/>
          <w:sz w:val="32"/>
          <w:szCs w:val="32"/>
        </w:rPr>
      </w:pPr>
    </w:p>
    <w:p w:rsidR="00A917FB" w:rsidRDefault="00A917FB">
      <w:pPr>
        <w:rPr>
          <w:rFonts w:ascii="BankGothic Md BT" w:hAnsi="BankGothic Md BT" w:cs="Times New Roman"/>
          <w:b/>
          <w:sz w:val="32"/>
          <w:szCs w:val="32"/>
        </w:rPr>
      </w:pPr>
      <w:r>
        <w:rPr>
          <w:rFonts w:ascii="BankGothic Md BT" w:hAnsi="BankGothic Md BT" w:cs="Times New Roman"/>
          <w:b/>
          <w:sz w:val="32"/>
          <w:szCs w:val="32"/>
        </w:rPr>
        <w:br w:type="page"/>
      </w:r>
    </w:p>
    <w:p w:rsidR="00A917FB" w:rsidRDefault="00FD0167" w:rsidP="00A917F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8</w:t>
      </w:r>
      <w:r w:rsidR="00A917FB">
        <w:rPr>
          <w:rFonts w:ascii="BankGothic Md BT" w:hAnsi="BankGothic Md BT" w:cs="Times New Roman"/>
          <w:b/>
          <w:sz w:val="32"/>
          <w:szCs w:val="32"/>
        </w:rPr>
        <w:tab/>
        <w:t>Annual Energy Use</w:t>
      </w:r>
    </w:p>
    <w:p w:rsidR="00A917FB" w:rsidRDefault="00A917FB" w:rsidP="00A917FB">
      <w:pPr>
        <w:tabs>
          <w:tab w:val="right" w:pos="9360"/>
        </w:tabs>
        <w:spacing w:after="0" w:line="240" w:lineRule="auto"/>
        <w:jc w:val="center"/>
        <w:rPr>
          <w:rFonts w:ascii="Times New Roman" w:hAnsi="Times New Roman" w:cs="Times New Roman"/>
          <w:sz w:val="24"/>
          <w:szCs w:val="24"/>
        </w:rPr>
      </w:pPr>
    </w:p>
    <w:p w:rsidR="00A917FB" w:rsidRDefault="00A917FB" w:rsidP="00A917FB">
      <w:pPr>
        <w:tabs>
          <w:tab w:val="right" w:pos="936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2990850</wp:posOffset>
            </wp:positionH>
            <wp:positionV relativeFrom="paragraph">
              <wp:posOffset>-1270</wp:posOffset>
            </wp:positionV>
            <wp:extent cx="2570480" cy="1924050"/>
            <wp:effectExtent l="19050" t="0" r="127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570480" cy="1924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inline distT="0" distB="0" distL="0" distR="0">
            <wp:extent cx="2571750" cy="1925446"/>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568388" cy="192292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A917FB" w:rsidRDefault="00A917FB" w:rsidP="00A917FB">
      <w:pPr>
        <w:tabs>
          <w:tab w:val="right" w:pos="936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-66675</wp:posOffset>
            </wp:positionH>
            <wp:positionV relativeFrom="paragraph">
              <wp:posOffset>1270</wp:posOffset>
            </wp:positionV>
            <wp:extent cx="3000375" cy="2076450"/>
            <wp:effectExtent l="19050" t="0" r="9525"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3000375" cy="2076450"/>
                    </a:xfrm>
                    <a:prstGeom prst="rect">
                      <a:avLst/>
                    </a:prstGeom>
                    <a:noFill/>
                    <a:ln w="9525">
                      <a:noFill/>
                      <a:miter lim="800000"/>
                      <a:headEnd/>
                      <a:tailEnd/>
                    </a:ln>
                  </pic:spPr>
                </pic:pic>
              </a:graphicData>
            </a:graphic>
          </wp:anchor>
        </w:drawing>
      </w:r>
    </w:p>
    <w:p w:rsidR="00A917FB" w:rsidRDefault="00A917FB" w:rsidP="00A917FB">
      <w:pPr>
        <w:tabs>
          <w:tab w:val="right" w:pos="936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2505075</wp:posOffset>
            </wp:positionH>
            <wp:positionV relativeFrom="paragraph">
              <wp:posOffset>12700</wp:posOffset>
            </wp:positionV>
            <wp:extent cx="3000375" cy="523875"/>
            <wp:effectExtent l="19050" t="0" r="9525"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13616" r="16071"/>
                    <a:stretch>
                      <a:fillRect/>
                    </a:stretch>
                  </pic:blipFill>
                  <pic:spPr bwMode="auto">
                    <a:xfrm>
                      <a:off x="0" y="0"/>
                      <a:ext cx="3000375" cy="523875"/>
                    </a:xfrm>
                    <a:prstGeom prst="rect">
                      <a:avLst/>
                    </a:prstGeom>
                    <a:noFill/>
                    <a:ln w="9525">
                      <a:noFill/>
                      <a:miter lim="800000"/>
                      <a:headEnd/>
                      <a:tailEnd/>
                    </a:ln>
                  </pic:spPr>
                </pic:pic>
              </a:graphicData>
            </a:graphic>
          </wp:anchor>
        </w:drawing>
      </w:r>
    </w:p>
    <w:p w:rsidR="00A917FB" w:rsidRDefault="00A917FB" w:rsidP="00A917FB">
      <w:pPr>
        <w:tabs>
          <w:tab w:val="right" w:pos="9360"/>
        </w:tabs>
        <w:spacing w:after="0" w:line="240" w:lineRule="auto"/>
        <w:rPr>
          <w:rFonts w:ascii="Times New Roman" w:hAnsi="Times New Roman" w:cs="Times New Roman"/>
          <w:sz w:val="24"/>
          <w:szCs w:val="24"/>
        </w:rPr>
      </w:pPr>
    </w:p>
    <w:p w:rsidR="00A917FB" w:rsidRDefault="00A917FB" w:rsidP="00A917FB">
      <w:pPr>
        <w:tabs>
          <w:tab w:val="right" w:pos="9360"/>
        </w:tabs>
        <w:spacing w:after="0" w:line="240" w:lineRule="auto"/>
        <w:rPr>
          <w:rFonts w:ascii="Times New Roman" w:hAnsi="Times New Roman" w:cs="Times New Roman"/>
          <w:sz w:val="24"/>
          <w:szCs w:val="24"/>
        </w:rPr>
      </w:pPr>
    </w:p>
    <w:p w:rsidR="00A917FB" w:rsidRDefault="00A917FB" w:rsidP="00A917FB">
      <w:pPr>
        <w:tabs>
          <w:tab w:val="right" w:pos="9360"/>
        </w:tabs>
        <w:spacing w:after="0" w:line="240" w:lineRule="auto"/>
        <w:rPr>
          <w:rFonts w:ascii="Times New Roman" w:hAnsi="Times New Roman" w:cs="Times New Roman"/>
          <w:sz w:val="24"/>
          <w:szCs w:val="24"/>
        </w:rPr>
      </w:pPr>
    </w:p>
    <w:p w:rsidR="00A917FB" w:rsidRDefault="00653F65" w:rsidP="00A917FB">
      <w:pPr>
        <w:tabs>
          <w:tab w:val="right" w:pos="936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73" type="#_x0000_t202" style="position:absolute;margin-left:212.45pt;margin-top:7.3pt;width:186.35pt;height:44.4pt;z-index:251714560;mso-width-percent:400;mso-height-percent:200;mso-width-percent:400;mso-height-percent:200;mso-width-relative:margin;mso-height-relative:margin" stroked="f">
            <v:textbox style="mso-fit-shape-to-text:t">
              <w:txbxContent>
                <w:p w:rsidR="0041684C" w:rsidRPr="00D370E0" w:rsidRDefault="0041684C" w:rsidP="00A917FB">
                  <w:pPr>
                    <w:rPr>
                      <w:rFonts w:ascii="Times New Roman" w:hAnsi="Times New Roman" w:cs="Times New Roman"/>
                      <w:sz w:val="20"/>
                      <w:szCs w:val="20"/>
                    </w:rPr>
                  </w:pPr>
                  <w:proofErr w:type="gramStart"/>
                  <w:r w:rsidRPr="00D370E0">
                    <w:rPr>
                      <w:rFonts w:ascii="Times New Roman" w:hAnsi="Times New Roman" w:cs="Times New Roman"/>
                      <w:sz w:val="20"/>
                      <w:szCs w:val="20"/>
                    </w:rPr>
                    <w:t xml:space="preserve">Figure </w:t>
                  </w:r>
                  <w:r w:rsidR="003D3B85">
                    <w:rPr>
                      <w:rFonts w:ascii="Times New Roman" w:hAnsi="Times New Roman" w:cs="Times New Roman"/>
                      <w:sz w:val="20"/>
                      <w:szCs w:val="20"/>
                    </w:rPr>
                    <w:t>8</w:t>
                  </w:r>
                  <w:r>
                    <w:rPr>
                      <w:rFonts w:ascii="Times New Roman" w:hAnsi="Times New Roman" w:cs="Times New Roman"/>
                      <w:sz w:val="20"/>
                      <w:szCs w:val="20"/>
                    </w:rPr>
                    <w:t>.1</w:t>
                  </w:r>
                  <w:r w:rsidRPr="00D370E0">
                    <w:rPr>
                      <w:rFonts w:ascii="Times New Roman" w:hAnsi="Times New Roman" w:cs="Times New Roman"/>
                      <w:sz w:val="20"/>
                      <w:szCs w:val="20"/>
                    </w:rPr>
                    <w:t>.</w:t>
                  </w:r>
                  <w:proofErr w:type="gramEnd"/>
                  <w:r w:rsidRPr="00D370E0">
                    <w:rPr>
                      <w:rFonts w:ascii="Times New Roman" w:hAnsi="Times New Roman" w:cs="Times New Roman"/>
                      <w:sz w:val="20"/>
                      <w:szCs w:val="20"/>
                    </w:rPr>
                    <w:t xml:space="preserve"> Electric consumption, gas consumption, and electricity breakdown</w:t>
                  </w:r>
                </w:p>
              </w:txbxContent>
            </v:textbox>
          </v:shape>
        </w:pict>
      </w:r>
    </w:p>
    <w:p w:rsidR="00A917FB" w:rsidRDefault="00A917FB" w:rsidP="00A917FB">
      <w:pPr>
        <w:tabs>
          <w:tab w:val="right" w:pos="9360"/>
        </w:tabs>
        <w:spacing w:after="0" w:line="240" w:lineRule="auto"/>
        <w:rPr>
          <w:rFonts w:ascii="Times New Roman" w:hAnsi="Times New Roman" w:cs="Times New Roman"/>
          <w:sz w:val="24"/>
          <w:szCs w:val="24"/>
        </w:rPr>
      </w:pPr>
    </w:p>
    <w:p w:rsidR="00A917FB" w:rsidRDefault="00A917FB" w:rsidP="00A917FB">
      <w:pPr>
        <w:tabs>
          <w:tab w:val="right" w:pos="9360"/>
        </w:tabs>
        <w:spacing w:after="0" w:line="240" w:lineRule="auto"/>
        <w:rPr>
          <w:rFonts w:ascii="Times New Roman" w:hAnsi="Times New Roman" w:cs="Times New Roman"/>
          <w:sz w:val="24"/>
          <w:szCs w:val="24"/>
        </w:rPr>
      </w:pPr>
    </w:p>
    <w:p w:rsidR="00A917FB" w:rsidRDefault="00A917FB" w:rsidP="00A917FB">
      <w:pPr>
        <w:rPr>
          <w:rFonts w:ascii="Times New Roman" w:hAnsi="Times New Roman" w:cs="Times New Roman"/>
          <w:sz w:val="24"/>
          <w:szCs w:val="24"/>
        </w:rPr>
      </w:pPr>
    </w:p>
    <w:p w:rsidR="00A917FB" w:rsidRDefault="00A917FB" w:rsidP="00A917FB">
      <w:pPr>
        <w:rPr>
          <w:rFonts w:ascii="Times New Roman" w:hAnsi="Times New Roman" w:cs="Times New Roman"/>
          <w:sz w:val="24"/>
          <w:szCs w:val="24"/>
        </w:rPr>
      </w:pPr>
    </w:p>
    <w:p w:rsidR="00A917FB" w:rsidRDefault="00A917FB" w:rsidP="00A917FB">
      <w:pPr>
        <w:rPr>
          <w:rFonts w:ascii="Times New Roman" w:hAnsi="Times New Roman" w:cs="Times New Roman"/>
          <w:sz w:val="24"/>
          <w:szCs w:val="24"/>
        </w:rPr>
      </w:pPr>
      <w:r>
        <w:rPr>
          <w:rFonts w:ascii="Times New Roman" w:hAnsi="Times New Roman" w:cs="Times New Roman"/>
          <w:sz w:val="24"/>
          <w:szCs w:val="24"/>
        </w:rPr>
        <w:t xml:space="preserve">   </w:t>
      </w:r>
    </w:p>
    <w:p w:rsidR="00A917FB" w:rsidRPr="00D370E0" w:rsidRDefault="00A917FB" w:rsidP="00A917FB">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15584" behindDoc="1" locked="0" layoutInCell="1" allowOverlap="1">
            <wp:simplePos x="0" y="0"/>
            <wp:positionH relativeFrom="column">
              <wp:posOffset>19050</wp:posOffset>
            </wp:positionH>
            <wp:positionV relativeFrom="paragraph">
              <wp:posOffset>67310</wp:posOffset>
            </wp:positionV>
            <wp:extent cx="5124450" cy="3390900"/>
            <wp:effectExtent l="1905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l="13741" t="11956" r="44397" b="14027"/>
                    <a:stretch>
                      <a:fillRect/>
                    </a:stretch>
                  </pic:blipFill>
                  <pic:spPr bwMode="auto">
                    <a:xfrm>
                      <a:off x="0" y="0"/>
                      <a:ext cx="5124450" cy="3390900"/>
                    </a:xfrm>
                    <a:prstGeom prst="rect">
                      <a:avLst/>
                    </a:prstGeom>
                    <a:noFill/>
                    <a:ln w="9525">
                      <a:noFill/>
                      <a:miter lim="800000"/>
                      <a:headEnd/>
                      <a:tailEnd/>
                    </a:ln>
                  </pic:spPr>
                </pic:pic>
              </a:graphicData>
            </a:graphic>
          </wp:anchor>
        </w:drawing>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Table </w:t>
      </w:r>
      <w:r w:rsidR="003D3B85">
        <w:rPr>
          <w:rFonts w:ascii="Times New Roman" w:hAnsi="Times New Roman" w:cs="Times New Roman"/>
          <w:sz w:val="20"/>
          <w:szCs w:val="20"/>
        </w:rPr>
        <w:t>8</w:t>
      </w:r>
      <w:r>
        <w:rPr>
          <w:rFonts w:ascii="Times New Roman" w:hAnsi="Times New Roman" w:cs="Times New Roman"/>
          <w:sz w:val="20"/>
          <w:szCs w:val="20"/>
        </w:rPr>
        <w:t>.1.</w:t>
      </w:r>
      <w:proofErr w:type="gramEnd"/>
      <w:r>
        <w:rPr>
          <w:rFonts w:ascii="Times New Roman" w:hAnsi="Times New Roman" w:cs="Times New Roman"/>
          <w:sz w:val="20"/>
          <w:szCs w:val="20"/>
        </w:rPr>
        <w:t xml:space="preserve"> Electric and gas consumption</w:t>
      </w:r>
    </w:p>
    <w:p w:rsidR="00C22D2F" w:rsidRPr="00A917FB" w:rsidRDefault="00653F65">
      <w:pPr>
        <w:rPr>
          <w:rFonts w:ascii="Times New Roman" w:hAnsi="Times New Roman" w:cs="Times New Roman"/>
          <w:sz w:val="24"/>
          <w:szCs w:val="24"/>
        </w:rPr>
      </w:pPr>
      <w:r>
        <w:rPr>
          <w:rFonts w:ascii="Times New Roman" w:hAnsi="Times New Roman" w:cs="Times New Roman"/>
          <w:noProof/>
          <w:sz w:val="24"/>
          <w:szCs w:val="24"/>
          <w:lang w:eastAsia="zh-TW"/>
        </w:rPr>
        <w:pict>
          <v:shape id="_x0000_s1072" type="#_x0000_t202" style="position:absolute;margin-left:111.1pt;margin-top:105.8pt;width:187.2pt;height:16.5pt;z-index:251712512;mso-width-percent:400;mso-width-percent:400;mso-width-relative:margin;mso-height-relative:margin" filled="f" stroked="f">
            <v:textbox>
              <w:txbxContent>
                <w:p w:rsidR="0041684C" w:rsidRPr="005515FA" w:rsidRDefault="0041684C" w:rsidP="00A917FB">
                  <w:pPr>
                    <w:rPr>
                      <w:rFonts w:ascii="Times New Roman" w:hAnsi="Times New Roman" w:cs="Times New Roman"/>
                      <w:b/>
                      <w:sz w:val="16"/>
                      <w:szCs w:val="16"/>
                    </w:rPr>
                  </w:pPr>
                  <w:proofErr w:type="gramStart"/>
                  <w:r>
                    <w:rPr>
                      <w:rFonts w:ascii="Times New Roman" w:hAnsi="Times New Roman" w:cs="Times New Roman"/>
                      <w:b/>
                      <w:sz w:val="16"/>
                      <w:szCs w:val="16"/>
                    </w:rPr>
                    <w:t>=(</w:t>
                  </w:r>
                  <w:proofErr w:type="spellStart"/>
                  <w:proofErr w:type="gramEnd"/>
                  <w:r w:rsidRPr="005515FA">
                    <w:rPr>
                      <w:rFonts w:ascii="Times New Roman" w:hAnsi="Times New Roman" w:cs="Times New Roman"/>
                      <w:b/>
                      <w:sz w:val="16"/>
                      <w:szCs w:val="16"/>
                    </w:rPr>
                    <w:t>Therms</w:t>
                  </w:r>
                  <w:proofErr w:type="spellEnd"/>
                  <w:r w:rsidRPr="005515FA">
                    <w:rPr>
                      <w:rFonts w:ascii="Times New Roman" w:hAnsi="Times New Roman" w:cs="Times New Roman"/>
                      <w:b/>
                      <w:sz w:val="16"/>
                      <w:szCs w:val="16"/>
                    </w:rPr>
                    <w:t xml:space="preserve"> x10</w:t>
                  </w:r>
                  <w:r>
                    <w:rPr>
                      <w:rFonts w:ascii="Times New Roman" w:hAnsi="Times New Roman" w:cs="Times New Roman"/>
                      <w:b/>
                      <w:sz w:val="16"/>
                      <w:szCs w:val="16"/>
                    </w:rPr>
                    <w:t>)</w:t>
                  </w:r>
                </w:p>
              </w:txbxContent>
            </v:textbox>
          </v:shape>
        </w:pict>
      </w:r>
      <w:r w:rsidR="00C22D2F" w:rsidRPr="0036413B">
        <w:rPr>
          <w:rFonts w:ascii="Times New Roman" w:hAnsi="Times New Roman" w:cs="Times New Roman"/>
          <w:sz w:val="20"/>
          <w:szCs w:val="20"/>
        </w:rPr>
        <w:br w:type="page"/>
      </w:r>
    </w:p>
    <w:p w:rsidR="00A917FB" w:rsidRDefault="00FD0167" w:rsidP="00A917F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9</w:t>
      </w:r>
      <w:r w:rsidR="00A917FB">
        <w:rPr>
          <w:rFonts w:ascii="BankGothic Md BT" w:hAnsi="BankGothic Md BT" w:cs="Times New Roman"/>
          <w:b/>
          <w:sz w:val="32"/>
          <w:szCs w:val="32"/>
        </w:rPr>
        <w:tab/>
        <w:t>Mechanical System Schematic Drawings</w:t>
      </w:r>
    </w:p>
    <w:p w:rsidR="00E84A81" w:rsidRDefault="00E84A81" w:rsidP="00A917FB">
      <w:pPr>
        <w:tabs>
          <w:tab w:val="right" w:pos="9360"/>
        </w:tabs>
        <w:spacing w:after="0" w:line="240" w:lineRule="auto"/>
        <w:ind w:right="-720"/>
        <w:rPr>
          <w:rFonts w:ascii="BankGothic Md BT" w:hAnsi="BankGothic Md BT" w:cs="Times New Roman"/>
          <w:b/>
          <w:sz w:val="32"/>
          <w:szCs w:val="32"/>
        </w:rPr>
      </w:pPr>
    </w:p>
    <w:p w:rsidR="00A917FB" w:rsidRPr="00F86E1C" w:rsidRDefault="00ED03DF" w:rsidP="0063571F">
      <w:pPr>
        <w:spacing w:after="0" w:line="240" w:lineRule="auto"/>
        <w:jc w:val="right"/>
        <w:rPr>
          <w:rFonts w:ascii="BankGothic Md BT" w:hAnsi="BankGothic Md BT" w:cs="Times New Roman"/>
          <w:b/>
          <w:sz w:val="32"/>
          <w:szCs w:val="32"/>
        </w:rPr>
      </w:pPr>
      <w:r>
        <w:rPr>
          <w:rFonts w:ascii="BankGothic Md BT" w:hAnsi="BankGothic Md BT" w:cs="Times New Roman"/>
          <w:b/>
          <w:noProof/>
          <w:sz w:val="32"/>
          <w:szCs w:val="32"/>
          <w:lang w:eastAsia="zh-TW"/>
        </w:rPr>
        <w:pict>
          <v:shape id="_x0000_s1119" type="#_x0000_t202" style="position:absolute;left:0;text-align:left;margin-left:296.45pt;margin-top:311.15pt;width:214pt;height:30.4pt;z-index:251758592;mso-height-percent:200;mso-height-percent:200;mso-width-relative:margin;mso-height-relative:margin" filled="f" stroked="f">
            <v:textbox style="mso-fit-shape-to-text:t">
              <w:txbxContent>
                <w:p w:rsidR="0041684C" w:rsidRPr="00812BD3" w:rsidRDefault="0041684C">
                  <w:pPr>
                    <w:rPr>
                      <w:rFonts w:ascii="Times New Roman" w:hAnsi="Times New Roman" w:cs="Times New Roman"/>
                      <w:sz w:val="20"/>
                      <w:szCs w:val="20"/>
                    </w:rPr>
                  </w:pPr>
                  <w:proofErr w:type="gramStart"/>
                  <w:r w:rsidRPr="00812BD3">
                    <w:rPr>
                      <w:rFonts w:ascii="Times New Roman" w:hAnsi="Times New Roman" w:cs="Times New Roman"/>
                      <w:sz w:val="20"/>
                      <w:szCs w:val="20"/>
                    </w:rPr>
                    <w:t xml:space="preserve">Figure </w:t>
                  </w:r>
                  <w:r w:rsidR="003D3B85">
                    <w:rPr>
                      <w:rFonts w:ascii="Times New Roman" w:hAnsi="Times New Roman" w:cs="Times New Roman"/>
                      <w:sz w:val="20"/>
                      <w:szCs w:val="20"/>
                    </w:rPr>
                    <w:t>9</w:t>
                  </w:r>
                  <w:r w:rsidRPr="00812BD3">
                    <w:rPr>
                      <w:rFonts w:ascii="Times New Roman" w:hAnsi="Times New Roman" w:cs="Times New Roman"/>
                      <w:sz w:val="20"/>
                      <w:szCs w:val="20"/>
                    </w:rPr>
                    <w:t>.1.</w:t>
                  </w:r>
                  <w:proofErr w:type="gramEnd"/>
                  <w:r w:rsidRPr="00812BD3">
                    <w:rPr>
                      <w:rFonts w:ascii="Times New Roman" w:hAnsi="Times New Roman" w:cs="Times New Roman"/>
                      <w:sz w:val="20"/>
                      <w:szCs w:val="20"/>
                    </w:rPr>
                    <w:t xml:space="preserve"> Water Side System in Heating Mode</w:t>
                  </w:r>
                </w:p>
              </w:txbxContent>
            </v:textbox>
          </v:shape>
        </w:pict>
      </w:r>
      <w:r w:rsidR="00653F65">
        <w:rPr>
          <w:rFonts w:ascii="BankGothic Md BT" w:hAnsi="BankGothic Md BT" w:cs="Times New Roman"/>
          <w:b/>
          <w:noProof/>
          <w:sz w:val="32"/>
          <w:szCs w:val="32"/>
        </w:rPr>
        <w:pict>
          <v:shape id="_x0000_s1120" type="#_x0000_t202" style="position:absolute;left:0;text-align:left;margin-left:89.35pt;margin-top:579.2pt;width:214pt;height:30.4pt;z-index:251759616;mso-height-percent:200;mso-height-percent:200;mso-width-relative:margin;mso-height-relative:margin" filled="f" stroked="f">
            <v:textbox style="mso-fit-shape-to-text:t">
              <w:txbxContent>
                <w:p w:rsidR="0041684C" w:rsidRPr="00812BD3" w:rsidRDefault="0041684C" w:rsidP="00812BD3">
                  <w:pPr>
                    <w:rPr>
                      <w:rFonts w:ascii="Times New Roman" w:hAnsi="Times New Roman" w:cs="Times New Roman"/>
                      <w:sz w:val="20"/>
                      <w:szCs w:val="20"/>
                    </w:rPr>
                  </w:pPr>
                  <w:proofErr w:type="gramStart"/>
                  <w:r w:rsidRPr="00812BD3">
                    <w:rPr>
                      <w:rFonts w:ascii="Times New Roman" w:hAnsi="Times New Roman" w:cs="Times New Roman"/>
                      <w:sz w:val="20"/>
                      <w:szCs w:val="20"/>
                    </w:rPr>
                    <w:t xml:space="preserve">Figure </w:t>
                  </w:r>
                  <w:r w:rsidR="003D3B85">
                    <w:rPr>
                      <w:rFonts w:ascii="Times New Roman" w:hAnsi="Times New Roman" w:cs="Times New Roman"/>
                      <w:sz w:val="20"/>
                      <w:szCs w:val="20"/>
                    </w:rPr>
                    <w:t>9</w:t>
                  </w:r>
                  <w:r w:rsidRPr="00812BD3">
                    <w:rPr>
                      <w:rFonts w:ascii="Times New Roman" w:hAnsi="Times New Roman" w:cs="Times New Roman"/>
                      <w:sz w:val="20"/>
                      <w:szCs w:val="20"/>
                    </w:rPr>
                    <w:t>.</w:t>
                  </w:r>
                  <w:r>
                    <w:rPr>
                      <w:rFonts w:ascii="Times New Roman" w:hAnsi="Times New Roman" w:cs="Times New Roman"/>
                      <w:sz w:val="20"/>
                      <w:szCs w:val="20"/>
                    </w:rPr>
                    <w:t>2</w:t>
                  </w:r>
                  <w:r w:rsidRPr="00812BD3">
                    <w:rPr>
                      <w:rFonts w:ascii="Times New Roman" w:hAnsi="Times New Roman" w:cs="Times New Roman"/>
                      <w:sz w:val="20"/>
                      <w:szCs w:val="20"/>
                    </w:rPr>
                    <w:t>.</w:t>
                  </w:r>
                  <w:proofErr w:type="gramEnd"/>
                  <w:r w:rsidRPr="00812BD3">
                    <w:rPr>
                      <w:rFonts w:ascii="Times New Roman" w:hAnsi="Times New Roman" w:cs="Times New Roman"/>
                      <w:sz w:val="20"/>
                      <w:szCs w:val="20"/>
                    </w:rPr>
                    <w:t xml:space="preserve"> Water Side System in </w:t>
                  </w:r>
                  <w:r>
                    <w:rPr>
                      <w:rFonts w:ascii="Times New Roman" w:hAnsi="Times New Roman" w:cs="Times New Roman"/>
                      <w:sz w:val="20"/>
                      <w:szCs w:val="20"/>
                    </w:rPr>
                    <w:t>Cooling</w:t>
                  </w:r>
                  <w:r w:rsidRPr="00812BD3">
                    <w:rPr>
                      <w:rFonts w:ascii="Times New Roman" w:hAnsi="Times New Roman" w:cs="Times New Roman"/>
                      <w:sz w:val="20"/>
                      <w:szCs w:val="20"/>
                    </w:rPr>
                    <w:t xml:space="preserve"> Mode</w:t>
                  </w:r>
                </w:p>
              </w:txbxContent>
            </v:textbox>
          </v:shape>
        </w:pict>
      </w:r>
      <w:r w:rsidR="00653F65" w:rsidRPr="00653F65">
        <w:rPr>
          <w:rFonts w:ascii="Times New Roman" w:hAnsi="Times New Roman" w:cs="Times New Roman"/>
          <w:b/>
          <w:noProof/>
          <w:sz w:val="16"/>
          <w:szCs w:val="16"/>
        </w:rPr>
        <w:pict>
          <v:shape id="_x0000_s1118" type="#_x0000_t32" style="position:absolute;left:0;text-align:left;margin-left:100.75pt;margin-top:304.45pt;width:142.3pt;height:144.25pt;flip:x;z-index:25175654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00ac4e">
            <v:stroke endarrow="block"/>
          </v:shape>
        </w:pict>
      </w:r>
      <w:r w:rsidR="00653F65" w:rsidRPr="00653F65">
        <w:rPr>
          <w:rFonts w:ascii="Times New Roman" w:hAnsi="Times New Roman" w:cs="Times New Roman"/>
          <w:b/>
          <w:noProof/>
          <w:sz w:val="16"/>
          <w:szCs w:val="16"/>
          <w:lang w:eastAsia="zh-TW"/>
        </w:rPr>
        <w:pict>
          <v:shape id="_x0000_s1116" type="#_x0000_t202" style="position:absolute;left:0;text-align:left;margin-left:216.75pt;margin-top:269.05pt;width:187.2pt;height:48.95pt;z-index:251754496;mso-width-percent:400;mso-height-percent:200;mso-width-percent:400;mso-height-percent:200;mso-width-relative:margin;mso-height-relative:margin" filled="f" stroked="f">
            <v:textbox style="mso-next-textbox:#_x0000_s1116;mso-fit-shape-to-text:t">
              <w:txbxContent>
                <w:p w:rsidR="0041684C" w:rsidRPr="00990EC3" w:rsidRDefault="0041684C">
                  <w:pPr>
                    <w:rPr>
                      <w:rFonts w:ascii="Times New Roman" w:hAnsi="Times New Roman" w:cs="Times New Roman"/>
                      <w:b/>
                      <w:sz w:val="24"/>
                      <w:szCs w:val="24"/>
                    </w:rPr>
                  </w:pPr>
                  <w:r w:rsidRPr="00990EC3">
                    <w:rPr>
                      <w:rFonts w:ascii="Times New Roman" w:hAnsi="Times New Roman" w:cs="Times New Roman"/>
                      <w:b/>
                      <w:sz w:val="24"/>
                      <w:szCs w:val="24"/>
                    </w:rPr>
                    <w:t>Note position of</w:t>
                  </w:r>
                  <w:r w:rsidRPr="00990EC3">
                    <w:rPr>
                      <w:rFonts w:ascii="Times New Roman" w:hAnsi="Times New Roman" w:cs="Times New Roman"/>
                      <w:b/>
                      <w:sz w:val="24"/>
                      <w:szCs w:val="24"/>
                    </w:rPr>
                    <w:br/>
                    <w:t xml:space="preserve"> 3-way valves</w:t>
                  </w:r>
                </w:p>
              </w:txbxContent>
            </v:textbox>
          </v:shape>
        </w:pict>
      </w:r>
      <w:r w:rsidR="00653F65" w:rsidRPr="00653F65">
        <w:rPr>
          <w:rFonts w:ascii="Times New Roman" w:hAnsi="Times New Roman" w:cs="Times New Roman"/>
          <w:b/>
          <w:noProof/>
          <w:sz w:val="16"/>
          <w:szCs w:val="16"/>
        </w:rPr>
        <w:pict>
          <v:shape id="_x0000_s1117" type="#_x0000_t32" style="position:absolute;left:0;text-align:left;margin-left:250.2pt;margin-top:203pt;width:0;height:1in;flip:y;z-index:2517555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ac4e">
            <v:stroke endarrow="block"/>
          </v:shape>
        </w:pict>
      </w:r>
      <w:r w:rsidR="00653F65" w:rsidRPr="00653F65">
        <w:rPr>
          <w:rFonts w:ascii="Times New Roman" w:hAnsi="Times New Roman" w:cs="Times New Roman"/>
          <w:b/>
          <w:noProof/>
          <w:sz w:val="16"/>
          <w:szCs w:val="16"/>
        </w:rPr>
        <w:pict>
          <v:shape id="_x0000_s1099" type="#_x0000_t32" style="position:absolute;left:0;text-align:left;margin-left:100.7pt;margin-top:329.75pt;width:.05pt;height:5.95pt;flip:y;z-index:251735040" o:connectortype="straight" strokecolor="blue">
            <v:stroke endarrow="block"/>
          </v:shape>
        </w:pict>
      </w:r>
      <w:r w:rsidR="00653F65" w:rsidRPr="00653F65">
        <w:rPr>
          <w:rFonts w:ascii="Times New Roman" w:hAnsi="Times New Roman" w:cs="Times New Roman"/>
          <w:noProof/>
          <w:sz w:val="20"/>
          <w:szCs w:val="20"/>
          <w:lang w:eastAsia="zh-TW"/>
        </w:rPr>
        <w:pict>
          <v:shape id="_x0000_s1111" type="#_x0000_t202" style="position:absolute;left:0;text-align:left;margin-left:328.05pt;margin-top:360.45pt;width:182.4pt;height:270.2pt;z-index:251752448;mso-width-relative:margin;mso-height-relative:margin" filled="f" stroked="f">
            <v:textbox style="mso-next-textbox:#_x0000_s1111">
              <w:txbxContent>
                <w:p w:rsidR="0041684C" w:rsidRPr="001F0209" w:rsidRDefault="0041684C" w:rsidP="001F0209">
                  <w:pPr>
                    <w:spacing w:after="0"/>
                    <w:rPr>
                      <w:rFonts w:ascii="BankGothic Md BT" w:eastAsia="Calibri" w:hAnsi="BankGothic Md BT" w:cs="Times New Roman"/>
                      <w:b/>
                      <w:sz w:val="24"/>
                      <w:szCs w:val="24"/>
                    </w:rPr>
                  </w:pPr>
                  <w:r w:rsidRPr="001F0209">
                    <w:rPr>
                      <w:rFonts w:ascii="BankGothic Md BT" w:eastAsia="Calibri" w:hAnsi="BankGothic Md BT" w:cs="Times New Roman"/>
                      <w:b/>
                      <w:sz w:val="24"/>
                      <w:szCs w:val="24"/>
                    </w:rPr>
                    <w:t>Air Side System:</w:t>
                  </w:r>
                </w:p>
                <w:p w:rsidR="0041684C" w:rsidRPr="00812BD3" w:rsidRDefault="0041684C" w:rsidP="00B16C31">
                  <w:pPr>
                    <w:jc w:val="both"/>
                    <w:rPr>
                      <w:sz w:val="24"/>
                      <w:szCs w:val="24"/>
                    </w:rPr>
                  </w:pPr>
                  <w:r w:rsidRPr="00812BD3">
                    <w:rPr>
                      <w:rFonts w:ascii="Times New Roman" w:eastAsia="Calibri" w:hAnsi="Times New Roman" w:cs="Times New Roman"/>
                      <w:sz w:val="24"/>
                      <w:szCs w:val="24"/>
                    </w:rPr>
                    <w:t xml:space="preserve">A single rooftop AHU (with VFD) distributes air via a medium velocity duct system to the office section of the building.  There are no drop ceilings in the offices, as to expose the duct work.  Thus there is no plenum and square diffusers distribute air from the ceiling. Series VAV boxes with hot water reheats are located throughout the office.  Return air is also ducted. </w:t>
                  </w:r>
                </w:p>
              </w:txbxContent>
            </v:textbox>
          </v:shape>
        </w:pict>
      </w:r>
      <w:r w:rsidR="00653F65" w:rsidRPr="00653F65">
        <w:rPr>
          <w:rFonts w:ascii="Times New Roman" w:hAnsi="Times New Roman" w:cs="Times New Roman"/>
          <w:noProof/>
          <w:sz w:val="20"/>
          <w:szCs w:val="20"/>
        </w:rPr>
        <w:pict>
          <v:rect id="_x0000_s1112" style="position:absolute;left:0;text-align:left;margin-left:269.05pt;margin-top:473.65pt;width:74.9pt;height:19.1pt;z-index:251749376" stroked="f"/>
        </w:pict>
      </w:r>
      <w:r w:rsidR="00653F65" w:rsidRPr="00653F65">
        <w:rPr>
          <w:rFonts w:ascii="Times New Roman" w:hAnsi="Times New Roman" w:cs="Times New Roman"/>
          <w:noProof/>
          <w:sz w:val="20"/>
          <w:szCs w:val="20"/>
        </w:rPr>
        <w:pict>
          <v:shape id="_x0000_s1115" type="#_x0000_t32" style="position:absolute;left:0;text-align:left;margin-left:262.15pt;margin-top:485.9pt;width:4.4pt;height:.05pt;z-index:2517514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white [3212]" strokeweight="2pt"/>
        </w:pict>
      </w:r>
      <w:r w:rsidR="00653F65" w:rsidRPr="00653F65">
        <w:rPr>
          <w:rFonts w:ascii="Times New Roman" w:hAnsi="Times New Roman" w:cs="Times New Roman"/>
          <w:noProof/>
          <w:sz w:val="20"/>
          <w:szCs w:val="20"/>
        </w:rPr>
        <w:pict>
          <v:rect id="_x0000_s1113" style="position:absolute;left:0;text-align:left;margin-left:232.05pt;margin-top:485.9pt;width:28.5pt;height:9.85pt;z-index:251750400" stroked="f"/>
        </w:pict>
      </w:r>
      <w:r w:rsidR="00653F65" w:rsidRPr="00653F65">
        <w:rPr>
          <w:rFonts w:ascii="Times New Roman" w:hAnsi="Times New Roman" w:cs="Times New Roman"/>
          <w:b/>
          <w:noProof/>
          <w:sz w:val="16"/>
          <w:szCs w:val="16"/>
        </w:rPr>
        <w:pict>
          <v:shape id="_x0000_s1110" type="#_x0000_t32" style="position:absolute;left:0;text-align:left;margin-left:-33.7pt;margin-top:398.5pt;width:0;height:11.2pt;flip:y;z-index:251746304" o:connectortype="straight" strokecolor="red">
            <v:stroke endarrow="block"/>
          </v:shape>
        </w:pict>
      </w:r>
      <w:r w:rsidR="00653F65" w:rsidRPr="00653F65">
        <w:rPr>
          <w:rFonts w:ascii="Times New Roman" w:hAnsi="Times New Roman" w:cs="Times New Roman"/>
          <w:b/>
          <w:noProof/>
          <w:sz w:val="16"/>
          <w:szCs w:val="16"/>
        </w:rPr>
        <w:pict>
          <v:shape id="_x0000_s1109" type="#_x0000_t32" style="position:absolute;left:0;text-align:left;margin-left:-33.7pt;margin-top:445.3pt;width:0;height:12.25pt;flip:y;z-index:251745280" o:connectortype="straight" strokecolor="red">
            <v:stroke endarrow="block"/>
          </v:shape>
        </w:pict>
      </w:r>
      <w:r w:rsidR="00653F65" w:rsidRPr="00653F65">
        <w:rPr>
          <w:rFonts w:ascii="Times New Roman" w:hAnsi="Times New Roman" w:cs="Times New Roman"/>
          <w:b/>
          <w:noProof/>
          <w:sz w:val="16"/>
          <w:szCs w:val="16"/>
        </w:rPr>
        <w:pict>
          <v:shape id="_x0000_s1108" type="#_x0000_t32" style="position:absolute;left:0;text-align:left;margin-left:88.7pt;margin-top:479.3pt;width:12pt;height:.05pt;flip:x;z-index:251744256" o:connectortype="straight" strokecolor="red">
            <v:stroke endarrow="block"/>
          </v:shape>
        </w:pict>
      </w:r>
      <w:r w:rsidR="00653F65" w:rsidRPr="00653F65">
        <w:rPr>
          <w:rFonts w:ascii="Times New Roman" w:hAnsi="Times New Roman" w:cs="Times New Roman"/>
          <w:b/>
          <w:noProof/>
          <w:sz w:val="16"/>
          <w:szCs w:val="16"/>
        </w:rPr>
        <w:pict>
          <v:shape id="_x0000_s1104" type="#_x0000_t32" style="position:absolute;left:0;text-align:left;margin-left:79pt;margin-top:333.55pt;width:0;height:8pt;flip:y;z-index:251740160" o:connectortype="straight" strokecolor="red">
            <v:stroke endarrow="block"/>
          </v:shape>
        </w:pict>
      </w:r>
      <w:r w:rsidR="00653F65" w:rsidRPr="00653F65">
        <w:rPr>
          <w:rFonts w:ascii="Times New Roman" w:hAnsi="Times New Roman" w:cs="Times New Roman"/>
          <w:b/>
          <w:noProof/>
          <w:sz w:val="16"/>
          <w:szCs w:val="16"/>
        </w:rPr>
        <w:pict>
          <v:shape id="_x0000_s1107" type="#_x0000_t32" style="position:absolute;left:0;text-align:left;margin-left:86.35pt;margin-top:365.85pt;width:0;height:8.45pt;z-index:251743232" o:connectortype="straight" strokecolor="red">
            <v:stroke endarrow="block"/>
          </v:shape>
        </w:pict>
      </w:r>
      <w:r w:rsidR="00653F65" w:rsidRPr="00653F65">
        <w:rPr>
          <w:rFonts w:ascii="Times New Roman" w:hAnsi="Times New Roman" w:cs="Times New Roman"/>
          <w:b/>
          <w:noProof/>
          <w:sz w:val="16"/>
          <w:szCs w:val="16"/>
        </w:rPr>
        <w:pict>
          <v:shape id="_x0000_s1106" type="#_x0000_t32" style="position:absolute;left:0;text-align:left;margin-left:167.9pt;margin-top:323.35pt;width:7.75pt;height:.05pt;flip:x;z-index:251742208" o:connectortype="straight" strokecolor="red">
            <v:stroke endarrow="block"/>
          </v:shape>
        </w:pict>
      </w:r>
      <w:r w:rsidR="00653F65" w:rsidRPr="00653F65">
        <w:rPr>
          <w:rFonts w:ascii="Times New Roman" w:hAnsi="Times New Roman" w:cs="Times New Roman"/>
          <w:b/>
          <w:noProof/>
          <w:sz w:val="16"/>
          <w:szCs w:val="16"/>
        </w:rPr>
        <w:pict>
          <v:shape id="_x0000_s1105" type="#_x0000_t32" style="position:absolute;left:0;text-align:left;margin-left:6.3pt;margin-top:354.6pt;width:13pt;height:0;z-index:251741184" o:connectortype="straight" strokecolor="red">
            <v:stroke endarrow="block"/>
          </v:shape>
        </w:pict>
      </w:r>
      <w:r w:rsidR="00653F65" w:rsidRPr="00653F65">
        <w:rPr>
          <w:rFonts w:ascii="Times New Roman" w:hAnsi="Times New Roman" w:cs="Times New Roman"/>
          <w:b/>
          <w:noProof/>
          <w:sz w:val="16"/>
          <w:szCs w:val="16"/>
        </w:rPr>
        <w:pict>
          <v:shape id="_x0000_s1103" type="#_x0000_t32" style="position:absolute;left:0;text-align:left;margin-left:165.8pt;margin-top:314.2pt;width:13pt;height:0;z-index:251739136" o:connectortype="straight" strokecolor="red">
            <v:stroke endarrow="block"/>
          </v:shape>
        </w:pict>
      </w:r>
      <w:r w:rsidR="00653F65" w:rsidRPr="00653F65">
        <w:rPr>
          <w:rFonts w:ascii="Times New Roman" w:hAnsi="Times New Roman" w:cs="Times New Roman"/>
          <w:b/>
          <w:noProof/>
          <w:sz w:val="16"/>
          <w:szCs w:val="16"/>
        </w:rPr>
        <w:pict>
          <v:shape id="_x0000_s1102" type="#_x0000_t32" style="position:absolute;left:0;text-align:left;margin-left:31.2pt;margin-top:429.05pt;width:9.25pt;height:0;flip:x;z-index:251738112" o:connectortype="straight" strokecolor="blue">
            <v:stroke endarrow="block"/>
          </v:shape>
        </w:pict>
      </w:r>
      <w:r w:rsidR="00653F65" w:rsidRPr="00653F65">
        <w:rPr>
          <w:rFonts w:ascii="Times New Roman" w:hAnsi="Times New Roman" w:cs="Times New Roman"/>
          <w:b/>
          <w:noProof/>
          <w:sz w:val="16"/>
          <w:szCs w:val="16"/>
        </w:rPr>
        <w:pict>
          <v:shape id="_x0000_s1101" type="#_x0000_t32" style="position:absolute;left:0;text-align:left;margin-left:56.2pt;margin-top:412.9pt;width:13pt;height:0;z-index:251737088" o:connectortype="straight" strokecolor="blue">
            <v:stroke endarrow="block"/>
          </v:shape>
        </w:pict>
      </w:r>
      <w:r w:rsidR="00653F65" w:rsidRPr="00653F65">
        <w:rPr>
          <w:rFonts w:ascii="Times New Roman" w:hAnsi="Times New Roman" w:cs="Times New Roman"/>
          <w:b/>
          <w:noProof/>
          <w:sz w:val="16"/>
          <w:szCs w:val="16"/>
        </w:rPr>
        <w:pict>
          <v:shape id="_x0000_s1100" type="#_x0000_t32" style="position:absolute;left:0;text-align:left;margin-left:107.45pt;margin-top:341.55pt;width:0;height:5.35pt;z-index:251736064" o:connectortype="straight" strokecolor="blue">
            <v:stroke endarrow="block"/>
          </v:shape>
        </w:pict>
      </w:r>
      <w:r w:rsidR="00653F65" w:rsidRPr="00653F65">
        <w:rPr>
          <w:rFonts w:ascii="Times New Roman" w:hAnsi="Times New Roman" w:cs="Times New Roman"/>
          <w:b/>
          <w:noProof/>
          <w:sz w:val="16"/>
          <w:szCs w:val="16"/>
        </w:rPr>
        <w:pict>
          <v:shape id="_x0000_s1098" type="#_x0000_t32" style="position:absolute;left:0;text-align:left;margin-left:195.5pt;margin-top:167.05pt;width:8.85pt;height:0;flip:x;z-index:251734016" o:connectortype="straight" strokecolor="blue">
            <v:stroke endarrow="block"/>
          </v:shape>
        </w:pict>
      </w:r>
      <w:r w:rsidR="00653F65" w:rsidRPr="00653F65">
        <w:rPr>
          <w:rFonts w:ascii="Times New Roman" w:hAnsi="Times New Roman" w:cs="Times New Roman"/>
          <w:b/>
          <w:noProof/>
          <w:sz w:val="16"/>
          <w:szCs w:val="16"/>
        </w:rPr>
        <w:pict>
          <v:shape id="_x0000_s1097" type="#_x0000_t32" style="position:absolute;left:0;text-align:left;margin-left:250.2pt;margin-top:216.55pt;width:4.75pt;height:.05pt;flip:x;z-index:251732992" o:connectortype="straight" strokecolor="blue">
            <v:stroke endarrow="block"/>
          </v:shape>
        </w:pict>
      </w:r>
      <w:r w:rsidR="00653F65" w:rsidRPr="00653F65">
        <w:rPr>
          <w:rFonts w:ascii="Times New Roman" w:hAnsi="Times New Roman" w:cs="Times New Roman"/>
          <w:b/>
          <w:noProof/>
          <w:sz w:val="16"/>
          <w:szCs w:val="16"/>
        </w:rPr>
        <w:pict>
          <v:shape id="_x0000_s1096" type="#_x0000_t32" style="position:absolute;left:0;text-align:left;margin-left:254.3pt;margin-top:164.65pt;width:0;height:15.85pt;z-index:251731968" o:connectortype="straight" strokecolor="blue">
            <v:stroke endarrow="block"/>
          </v:shape>
        </w:pict>
      </w:r>
      <w:r w:rsidR="00653F65" w:rsidRPr="00653F65">
        <w:rPr>
          <w:rFonts w:ascii="Times New Roman" w:hAnsi="Times New Roman" w:cs="Times New Roman"/>
          <w:b/>
          <w:noProof/>
          <w:sz w:val="16"/>
          <w:szCs w:val="16"/>
        </w:rPr>
        <w:pict>
          <v:shape id="_x0000_s1095" type="#_x0000_t32" style="position:absolute;left:0;text-align:left;margin-left:216.75pt;margin-top:150.9pt;width:13pt;height:0;z-index:251730944" o:connectortype="straight" strokecolor="blue">
            <v:stroke endarrow="block"/>
          </v:shape>
        </w:pict>
      </w:r>
      <w:r w:rsidR="00653F65" w:rsidRPr="00653F65">
        <w:rPr>
          <w:rFonts w:ascii="Times New Roman" w:hAnsi="Times New Roman" w:cs="Times New Roman"/>
          <w:b/>
          <w:noProof/>
          <w:sz w:val="16"/>
          <w:szCs w:val="16"/>
        </w:rPr>
        <w:pict>
          <v:shape id="_x0000_s1094" type="#_x0000_t32" style="position:absolute;left:0;text-align:left;margin-left:168.9pt;margin-top:216.55pt;width:7.75pt;height:0;flip:x;z-index:251729920" o:connectortype="straight" strokecolor="red">
            <v:stroke endarrow="block"/>
          </v:shape>
        </w:pict>
      </w:r>
      <w:r w:rsidR="00653F65" w:rsidRPr="00653F65">
        <w:rPr>
          <w:rFonts w:ascii="Times New Roman" w:hAnsi="Times New Roman" w:cs="Times New Roman"/>
          <w:b/>
          <w:noProof/>
          <w:sz w:val="16"/>
          <w:szCs w:val="16"/>
        </w:rPr>
        <w:pict>
          <v:shape id="_x0000_s1093" type="#_x0000_t32" style="position:absolute;left:0;text-align:left;margin-left:328.05pt;margin-top:62.75pt;width:8.15pt;height:0;flip:x;z-index:251728896" o:connectortype="straight" strokecolor="red">
            <v:stroke endarrow="block"/>
          </v:shape>
        </w:pict>
      </w:r>
      <w:r w:rsidR="00653F65" w:rsidRPr="00653F65">
        <w:rPr>
          <w:rFonts w:ascii="Times New Roman" w:hAnsi="Times New Roman" w:cs="Times New Roman"/>
          <w:b/>
          <w:noProof/>
          <w:sz w:val="16"/>
          <w:szCs w:val="16"/>
        </w:rPr>
        <w:pict>
          <v:shape id="_x0000_s1092" type="#_x0000_t32" style="position:absolute;left:0;text-align:left;margin-left:324.5pt;margin-top:53.6pt;width:13pt;height:0;z-index:251727872" o:connectortype="straight" strokecolor="red">
            <v:stroke endarrow="block"/>
          </v:shape>
        </w:pict>
      </w:r>
      <w:r w:rsidR="00653F65" w:rsidRPr="00653F65">
        <w:rPr>
          <w:rFonts w:ascii="Times New Roman" w:hAnsi="Times New Roman" w:cs="Times New Roman"/>
          <w:b/>
          <w:noProof/>
          <w:sz w:val="16"/>
          <w:szCs w:val="16"/>
        </w:rPr>
        <w:pict>
          <v:shapetype id="_x0000_t128" coordsize="21600,21600" o:spt="128" path="m,l21600,,10800,21600xe">
            <v:stroke joinstyle="miter"/>
            <v:path gradientshapeok="t" o:connecttype="custom" o:connectlocs="10800,0;5400,10800;10800,21600;16200,10800" textboxrect="5400,0,16200,10800"/>
          </v:shapetype>
          <v:shape id="_x0000_s1090" type="#_x0000_t128" style="position:absolute;left:0;text-align:left;margin-left:243.05pt;margin-top:106.65pt;width:7.15pt;height:7.15pt;z-index:251726848" fillcolor="red" stroked="f"/>
        </w:pict>
      </w:r>
      <w:r w:rsidR="00653F65" w:rsidRPr="00653F65">
        <w:rPr>
          <w:rFonts w:ascii="Times New Roman" w:hAnsi="Times New Roman" w:cs="Times New Roman"/>
          <w:b/>
          <w:noProof/>
          <w:sz w:val="16"/>
          <w:szCs w:val="16"/>
        </w:rPr>
        <w:pict>
          <v:shapetype id="_x0000_t127" coordsize="21600,21600" o:spt="127" path="m10800,l21600,21600,,21600xe">
            <v:stroke joinstyle="miter"/>
            <v:path gradientshapeok="t" o:connecttype="custom" o:connectlocs="10800,0;5400,10800;10800,21600;16200,10800" textboxrect="5400,10800,16200,21600"/>
          </v:shapetype>
          <v:shape id="_x0000_s1089" type="#_x0000_t127" style="position:absolute;left:0;text-align:left;margin-left:126.45pt;margin-top:180.5pt;width:7.15pt;height:7.15pt;z-index:251725824" fillcolor="red" stroked="f"/>
        </w:pict>
      </w:r>
      <w:r w:rsidR="00653F65" w:rsidRPr="00653F65">
        <w:rPr>
          <w:rFonts w:ascii="Times New Roman" w:hAnsi="Times New Roman" w:cs="Times New Roman"/>
          <w:b/>
          <w:noProof/>
          <w:sz w:val="16"/>
          <w:szCs w:val="16"/>
        </w:rPr>
        <w:pict>
          <v:shape id="_x0000_s1088" type="#_x0000_t127" style="position:absolute;left:0;text-align:left;margin-left:126.45pt;margin-top:101.6pt;width:7.15pt;height:7.15pt;z-index:251724800" fillcolor="red" stroked="f"/>
        </w:pict>
      </w:r>
      <w:r w:rsidR="00653F65" w:rsidRPr="00653F65">
        <w:rPr>
          <w:rFonts w:ascii="Times New Roman" w:hAnsi="Times New Roman" w:cs="Times New Roman"/>
          <w:b/>
          <w:noProof/>
          <w:sz w:val="16"/>
          <w:szCs w:val="16"/>
        </w:rPr>
        <w:pict>
          <v:shape id="_x0000_s1084" type="#_x0000_t202" style="position:absolute;left:0;text-align:left;margin-left:-20.25pt;margin-top:513.3pt;width:149.35pt;height:72.55pt;z-index:251723776;mso-width-relative:margin;mso-height-relative:margin" filled="f" stroked="f">
            <v:textbox style="mso-next-textbox:#_x0000_s1084">
              <w:txbxContent>
                <w:p w:rsidR="0041684C" w:rsidRDefault="0041684C" w:rsidP="002E7751">
                  <w:r w:rsidRPr="00F304EE">
                    <w:rPr>
                      <w:rFonts w:ascii="BankGothic Md BT" w:hAnsi="BankGothic Md BT" w:cs="Times New Roman"/>
                      <w:b/>
                      <w:sz w:val="24"/>
                      <w:szCs w:val="24"/>
                    </w:rPr>
                    <w:t>Water Side System</w:t>
                  </w:r>
                  <w:proofErr w:type="gramStart"/>
                  <w:r>
                    <w:t>:</w:t>
                  </w:r>
                  <w:proofErr w:type="gramEnd"/>
                  <w:r>
                    <w:br/>
                  </w:r>
                  <w:r w:rsidRPr="002E7751">
                    <w:rPr>
                      <w:rFonts w:ascii="Times New Roman" w:hAnsi="Times New Roman" w:cs="Times New Roman"/>
                      <w:b/>
                      <w:sz w:val="24"/>
                      <w:szCs w:val="24"/>
                    </w:rPr>
                    <w:t>Cooling Mode</w:t>
                  </w:r>
                  <w:r>
                    <w:br/>
                  </w:r>
                  <w:r w:rsidRPr="002E7751">
                    <w:rPr>
                      <w:rFonts w:ascii="Times New Roman" w:hAnsi="Times New Roman" w:cs="Times New Roman"/>
                      <w:sz w:val="20"/>
                      <w:szCs w:val="20"/>
                    </w:rPr>
                    <w:t>with Hot Water Reheat</w:t>
                  </w:r>
                </w:p>
              </w:txbxContent>
            </v:textbox>
          </v:shape>
        </w:pict>
      </w:r>
      <w:r w:rsidR="00653F65" w:rsidRPr="00653F65">
        <w:rPr>
          <w:rFonts w:ascii="Times New Roman" w:hAnsi="Times New Roman" w:cs="Times New Roman"/>
          <w:b/>
          <w:noProof/>
          <w:sz w:val="16"/>
          <w:szCs w:val="16"/>
          <w:lang w:eastAsia="zh-TW"/>
        </w:rPr>
        <w:pict>
          <v:shape id="_x0000_s1083" type="#_x0000_t202" style="position:absolute;left:0;text-align:left;margin-left:3pt;margin-top:15pt;width:149.35pt;height:72.55pt;z-index:251722752;mso-width-relative:margin;mso-height-relative:margin" filled="f" stroked="f">
            <v:textbox style="mso-next-textbox:#_x0000_s1083">
              <w:txbxContent>
                <w:p w:rsidR="0041684C" w:rsidRDefault="0041684C">
                  <w:r w:rsidRPr="00F304EE">
                    <w:rPr>
                      <w:rFonts w:ascii="BankGothic Md BT" w:hAnsi="BankGothic Md BT" w:cs="Times New Roman"/>
                      <w:b/>
                      <w:sz w:val="24"/>
                      <w:szCs w:val="24"/>
                    </w:rPr>
                    <w:t>Water Side System</w:t>
                  </w:r>
                  <w:proofErr w:type="gramStart"/>
                  <w:r>
                    <w:t>:</w:t>
                  </w:r>
                  <w:proofErr w:type="gramEnd"/>
                  <w:r>
                    <w:br/>
                  </w:r>
                  <w:r w:rsidRPr="002E7751">
                    <w:rPr>
                      <w:rFonts w:ascii="Times New Roman" w:hAnsi="Times New Roman" w:cs="Times New Roman"/>
                      <w:b/>
                      <w:sz w:val="24"/>
                      <w:szCs w:val="24"/>
                    </w:rPr>
                    <w:t>Heating Mode</w:t>
                  </w:r>
                  <w:r>
                    <w:br/>
                  </w:r>
                  <w:r>
                    <w:rPr>
                      <w:rFonts w:ascii="Times New Roman" w:hAnsi="Times New Roman" w:cs="Times New Roman"/>
                      <w:sz w:val="20"/>
                      <w:szCs w:val="20"/>
                    </w:rPr>
                    <w:t>with Airside Economizer</w:t>
                  </w:r>
                </w:p>
              </w:txbxContent>
            </v:textbox>
          </v:shape>
        </w:pict>
      </w:r>
      <w:r w:rsidR="00653F65">
        <w:rPr>
          <w:rFonts w:ascii="BankGothic Md BT" w:hAnsi="BankGothic Md BT" w:cs="Times New Roman"/>
          <w:b/>
          <w:noProof/>
          <w:sz w:val="32"/>
          <w:szCs w:val="32"/>
        </w:rPr>
        <w:pict>
          <v:rect id="_x0000_s1081" style="position:absolute;left:0;text-align:left;margin-left:-43.8pt;margin-top:537.6pt;width:144.5pt;height:56pt;z-index:251720704" stroked="f"/>
        </w:pict>
      </w:r>
      <w:r w:rsidR="00653F65">
        <w:rPr>
          <w:rFonts w:ascii="BankGothic Md BT" w:hAnsi="BankGothic Md BT" w:cs="Times New Roman"/>
          <w:b/>
          <w:noProof/>
          <w:sz w:val="32"/>
          <w:szCs w:val="32"/>
        </w:rPr>
        <w:pict>
          <v:rect id="_x0000_s1080" style="position:absolute;left:0;text-align:left;margin-left:204.35pt;margin-top:304.45pt;width:99pt;height:56pt;z-index:251719680" stroked="f"/>
        </w:pict>
      </w:r>
      <w:r w:rsidR="00653F65">
        <w:rPr>
          <w:rFonts w:ascii="BankGothic Md BT" w:hAnsi="BankGothic Md BT" w:cs="Times New Roman"/>
          <w:b/>
          <w:noProof/>
          <w:sz w:val="32"/>
          <w:szCs w:val="32"/>
        </w:rPr>
        <w:pict>
          <v:rect id="_x0000_s1079" style="position:absolute;left:0;text-align:left;margin-left:368.6pt;margin-top:41.9pt;width:88.5pt;height:55.5pt;z-index:251718656" stroked="f"/>
        </w:pict>
      </w:r>
      <w:r w:rsidR="00F304EE">
        <w:rPr>
          <w:rFonts w:ascii="BankGothic Md BT" w:hAnsi="BankGothic Md BT" w:cs="Times New Roman"/>
          <w:b/>
          <w:noProof/>
          <w:sz w:val="32"/>
          <w:szCs w:val="32"/>
        </w:rPr>
        <w:drawing>
          <wp:anchor distT="0" distB="0" distL="114300" distR="114300" simplePos="0" relativeHeight="251716608" behindDoc="0" locked="0" layoutInCell="1" allowOverlap="1">
            <wp:simplePos x="0" y="0"/>
            <wp:positionH relativeFrom="column">
              <wp:posOffset>1377315</wp:posOffset>
            </wp:positionH>
            <wp:positionV relativeFrom="paragraph">
              <wp:posOffset>87630</wp:posOffset>
            </wp:positionV>
            <wp:extent cx="5143500" cy="394271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4006" t="11481" r="2244" b="4640"/>
                    <a:stretch>
                      <a:fillRect/>
                    </a:stretch>
                  </pic:blipFill>
                  <pic:spPr bwMode="auto">
                    <a:xfrm>
                      <a:off x="0" y="0"/>
                      <a:ext cx="5143500" cy="3942715"/>
                    </a:xfrm>
                    <a:prstGeom prst="rect">
                      <a:avLst/>
                    </a:prstGeom>
                    <a:noFill/>
                    <a:ln w="9525">
                      <a:noFill/>
                      <a:miter lim="800000"/>
                      <a:headEnd/>
                      <a:tailEnd/>
                    </a:ln>
                  </pic:spPr>
                </pic:pic>
              </a:graphicData>
            </a:graphic>
          </wp:anchor>
        </w:drawing>
      </w:r>
      <w:r w:rsidR="00F304EE">
        <w:rPr>
          <w:rFonts w:ascii="BankGothic Md BT" w:hAnsi="BankGothic Md BT" w:cs="Times New Roman"/>
          <w:b/>
          <w:noProof/>
          <w:sz w:val="32"/>
          <w:szCs w:val="32"/>
        </w:rPr>
        <w:drawing>
          <wp:anchor distT="0" distB="0" distL="114300" distR="114300" simplePos="0" relativeHeight="251717632" behindDoc="0" locked="0" layoutInCell="1" allowOverlap="1">
            <wp:simplePos x="0" y="0"/>
            <wp:positionH relativeFrom="column">
              <wp:posOffset>-532130</wp:posOffset>
            </wp:positionH>
            <wp:positionV relativeFrom="paragraph">
              <wp:posOffset>3382010</wp:posOffset>
            </wp:positionV>
            <wp:extent cx="4959350" cy="3995420"/>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5208" t="11519" r="3365" b="5010"/>
                    <a:stretch>
                      <a:fillRect/>
                    </a:stretch>
                  </pic:blipFill>
                  <pic:spPr bwMode="auto">
                    <a:xfrm>
                      <a:off x="0" y="0"/>
                      <a:ext cx="4959350" cy="3995420"/>
                    </a:xfrm>
                    <a:prstGeom prst="rect">
                      <a:avLst/>
                    </a:prstGeom>
                    <a:noFill/>
                    <a:ln w="9525">
                      <a:noFill/>
                      <a:miter lim="800000"/>
                      <a:headEnd/>
                      <a:tailEnd/>
                    </a:ln>
                  </pic:spPr>
                </pic:pic>
              </a:graphicData>
            </a:graphic>
          </wp:anchor>
        </w:drawing>
      </w:r>
      <w:r w:rsidR="0063571F">
        <w:rPr>
          <w:rFonts w:ascii="BankGothic Md BT" w:hAnsi="BankGothic Md BT" w:cs="Times New Roman"/>
          <w:b/>
          <w:sz w:val="32"/>
          <w:szCs w:val="32"/>
        </w:rPr>
        <w:br/>
      </w:r>
      <w:r w:rsidR="0063571F" w:rsidRPr="0063571F">
        <w:rPr>
          <w:rFonts w:ascii="Times New Roman" w:hAnsi="Times New Roman" w:cs="Times New Roman"/>
          <w:b/>
          <w:sz w:val="16"/>
          <w:szCs w:val="16"/>
        </w:rPr>
        <w:br/>
      </w:r>
      <w:r w:rsidR="00A917FB">
        <w:rPr>
          <w:rFonts w:ascii="BankGothic Md BT" w:hAnsi="BankGothic Md BT" w:cs="Times New Roman"/>
          <w:b/>
          <w:sz w:val="32"/>
          <w:szCs w:val="32"/>
        </w:rPr>
        <w:br w:type="page"/>
      </w:r>
    </w:p>
    <w:p w:rsidR="00A917FB" w:rsidRDefault="00FD0167" w:rsidP="00A917F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10</w:t>
      </w:r>
      <w:r w:rsidR="00A917FB">
        <w:rPr>
          <w:rFonts w:ascii="BankGothic Md BT" w:hAnsi="BankGothic Md BT" w:cs="Times New Roman"/>
          <w:b/>
          <w:sz w:val="32"/>
          <w:szCs w:val="32"/>
        </w:rPr>
        <w:tab/>
        <w:t>Major Equipment</w:t>
      </w:r>
    </w:p>
    <w:p w:rsidR="008A3E6B" w:rsidRDefault="008A3E6B" w:rsidP="009B489A">
      <w:pPr>
        <w:spacing w:after="0" w:line="240" w:lineRule="auto"/>
        <w:rPr>
          <w:rFonts w:ascii="Times New Roman" w:hAnsi="Times New Roman" w:cs="Times New Roman"/>
          <w:sz w:val="20"/>
          <w:szCs w:val="20"/>
        </w:rPr>
      </w:pPr>
    </w:p>
    <w:p w:rsidR="009B489A" w:rsidRPr="009B489A" w:rsidRDefault="009B489A" w:rsidP="009B489A">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Table </w:t>
      </w:r>
      <w:r w:rsidR="00FD0167">
        <w:rPr>
          <w:rFonts w:ascii="Times New Roman" w:hAnsi="Times New Roman" w:cs="Times New Roman"/>
          <w:sz w:val="20"/>
          <w:szCs w:val="20"/>
        </w:rPr>
        <w:t>10</w:t>
      </w:r>
      <w:r>
        <w:rPr>
          <w:rFonts w:ascii="Times New Roman" w:hAnsi="Times New Roman" w:cs="Times New Roman"/>
          <w:sz w:val="20"/>
          <w:szCs w:val="20"/>
        </w:rPr>
        <w:t>.1.</w:t>
      </w:r>
      <w:proofErr w:type="gramEnd"/>
      <w:r>
        <w:rPr>
          <w:rFonts w:ascii="Times New Roman" w:hAnsi="Times New Roman" w:cs="Times New Roman"/>
          <w:sz w:val="20"/>
          <w:szCs w:val="20"/>
        </w:rPr>
        <w:t xml:space="preserve"> Pump Details</w:t>
      </w:r>
    </w:p>
    <w:tbl>
      <w:tblPr>
        <w:tblStyle w:val="TableGrid"/>
        <w:tblW w:w="0" w:type="auto"/>
        <w:tblLook w:val="04A0"/>
      </w:tblPr>
      <w:tblGrid>
        <w:gridCol w:w="2394"/>
        <w:gridCol w:w="2394"/>
        <w:gridCol w:w="2394"/>
        <w:gridCol w:w="2394"/>
      </w:tblGrid>
      <w:tr w:rsidR="00693CED" w:rsidTr="00693CED">
        <w:tc>
          <w:tcPr>
            <w:tcW w:w="2394" w:type="dxa"/>
          </w:tcPr>
          <w:p w:rsidR="00693CED" w:rsidRPr="009B489A" w:rsidRDefault="009B489A" w:rsidP="00A917FB">
            <w:pPr>
              <w:rPr>
                <w:rFonts w:ascii="Times New Roman" w:hAnsi="Times New Roman" w:cs="Times New Roman"/>
                <w:b/>
                <w:sz w:val="24"/>
                <w:szCs w:val="24"/>
              </w:rPr>
            </w:pPr>
            <w:r w:rsidRPr="009B489A">
              <w:rPr>
                <w:rFonts w:ascii="Times New Roman" w:hAnsi="Times New Roman" w:cs="Times New Roman"/>
                <w:b/>
                <w:sz w:val="24"/>
                <w:szCs w:val="24"/>
              </w:rPr>
              <w:t>PUMPS</w:t>
            </w:r>
          </w:p>
        </w:tc>
        <w:tc>
          <w:tcPr>
            <w:tcW w:w="2394" w:type="dxa"/>
          </w:tcPr>
          <w:p w:rsidR="00693CED" w:rsidRPr="00693CED" w:rsidRDefault="00693CED" w:rsidP="00A917FB">
            <w:pPr>
              <w:rPr>
                <w:rFonts w:ascii="Times New Roman" w:hAnsi="Times New Roman" w:cs="Times New Roman"/>
                <w:sz w:val="24"/>
                <w:szCs w:val="24"/>
              </w:rPr>
            </w:pPr>
            <w:r>
              <w:rPr>
                <w:rFonts w:ascii="Times New Roman" w:hAnsi="Times New Roman" w:cs="Times New Roman"/>
                <w:sz w:val="24"/>
                <w:szCs w:val="24"/>
              </w:rPr>
              <w:t>Well Water Supply</w:t>
            </w:r>
            <w:r w:rsidR="009B489A">
              <w:rPr>
                <w:rFonts w:ascii="Times New Roman" w:hAnsi="Times New Roman" w:cs="Times New Roman"/>
                <w:sz w:val="24"/>
                <w:szCs w:val="24"/>
              </w:rPr>
              <w:t xml:space="preserve"> (P</w:t>
            </w:r>
            <w:r w:rsidR="0098760F">
              <w:rPr>
                <w:rFonts w:ascii="Times New Roman" w:hAnsi="Times New Roman" w:cs="Times New Roman"/>
                <w:sz w:val="24"/>
                <w:szCs w:val="24"/>
              </w:rPr>
              <w:t>-</w:t>
            </w:r>
            <w:r w:rsidR="009B489A">
              <w:rPr>
                <w:rFonts w:ascii="Times New Roman" w:hAnsi="Times New Roman" w:cs="Times New Roman"/>
                <w:sz w:val="24"/>
                <w:szCs w:val="24"/>
              </w:rPr>
              <w:t>1, P</w:t>
            </w:r>
            <w:r w:rsidR="0098760F">
              <w:rPr>
                <w:rFonts w:ascii="Times New Roman" w:hAnsi="Times New Roman" w:cs="Times New Roman"/>
                <w:sz w:val="24"/>
                <w:szCs w:val="24"/>
              </w:rPr>
              <w:t>-</w:t>
            </w:r>
            <w:r w:rsidR="009B489A">
              <w:rPr>
                <w:rFonts w:ascii="Times New Roman" w:hAnsi="Times New Roman" w:cs="Times New Roman"/>
                <w:sz w:val="24"/>
                <w:szCs w:val="24"/>
              </w:rPr>
              <w:t>2 Alternate)</w:t>
            </w:r>
          </w:p>
        </w:tc>
        <w:tc>
          <w:tcPr>
            <w:tcW w:w="2394" w:type="dxa"/>
          </w:tcPr>
          <w:p w:rsidR="009B489A" w:rsidRDefault="00693CED" w:rsidP="00A917FB">
            <w:pPr>
              <w:rPr>
                <w:rFonts w:ascii="Times New Roman" w:hAnsi="Times New Roman" w:cs="Times New Roman"/>
                <w:sz w:val="24"/>
                <w:szCs w:val="24"/>
              </w:rPr>
            </w:pPr>
            <w:r>
              <w:rPr>
                <w:rFonts w:ascii="Times New Roman" w:hAnsi="Times New Roman" w:cs="Times New Roman"/>
                <w:sz w:val="24"/>
                <w:szCs w:val="24"/>
              </w:rPr>
              <w:t>Chilled Water</w:t>
            </w:r>
            <w:r w:rsidR="009B489A">
              <w:rPr>
                <w:rFonts w:ascii="Times New Roman" w:hAnsi="Times New Roman" w:cs="Times New Roman"/>
                <w:sz w:val="24"/>
                <w:szCs w:val="24"/>
              </w:rPr>
              <w:t xml:space="preserve"> </w:t>
            </w:r>
          </w:p>
          <w:p w:rsidR="00693CED" w:rsidRPr="00693CED" w:rsidRDefault="009B489A" w:rsidP="00A917FB">
            <w:pPr>
              <w:rPr>
                <w:rFonts w:ascii="Times New Roman" w:hAnsi="Times New Roman" w:cs="Times New Roman"/>
                <w:sz w:val="24"/>
                <w:szCs w:val="24"/>
              </w:rPr>
            </w:pPr>
            <w:r>
              <w:rPr>
                <w:rFonts w:ascii="Times New Roman" w:hAnsi="Times New Roman" w:cs="Times New Roman"/>
                <w:sz w:val="24"/>
                <w:szCs w:val="24"/>
              </w:rPr>
              <w:t>(P</w:t>
            </w:r>
            <w:r w:rsidR="0098760F">
              <w:rPr>
                <w:rFonts w:ascii="Times New Roman" w:hAnsi="Times New Roman" w:cs="Times New Roman"/>
                <w:sz w:val="24"/>
                <w:szCs w:val="24"/>
              </w:rPr>
              <w:t>-</w:t>
            </w:r>
            <w:r>
              <w:rPr>
                <w:rFonts w:ascii="Times New Roman" w:hAnsi="Times New Roman" w:cs="Times New Roman"/>
                <w:sz w:val="24"/>
                <w:szCs w:val="24"/>
              </w:rPr>
              <w:t>3, P</w:t>
            </w:r>
            <w:r w:rsidR="0098760F">
              <w:rPr>
                <w:rFonts w:ascii="Times New Roman" w:hAnsi="Times New Roman" w:cs="Times New Roman"/>
                <w:sz w:val="24"/>
                <w:szCs w:val="24"/>
              </w:rPr>
              <w:t>-</w:t>
            </w:r>
            <w:r>
              <w:rPr>
                <w:rFonts w:ascii="Times New Roman" w:hAnsi="Times New Roman" w:cs="Times New Roman"/>
                <w:sz w:val="24"/>
                <w:szCs w:val="24"/>
              </w:rPr>
              <w:t>4 Alternate)</w:t>
            </w:r>
          </w:p>
        </w:tc>
        <w:tc>
          <w:tcPr>
            <w:tcW w:w="2394" w:type="dxa"/>
          </w:tcPr>
          <w:p w:rsidR="009B489A" w:rsidRDefault="00693CED" w:rsidP="00A917FB">
            <w:pPr>
              <w:rPr>
                <w:rFonts w:ascii="Times New Roman" w:hAnsi="Times New Roman" w:cs="Times New Roman"/>
                <w:sz w:val="24"/>
                <w:szCs w:val="24"/>
              </w:rPr>
            </w:pPr>
            <w:r>
              <w:rPr>
                <w:rFonts w:ascii="Times New Roman" w:hAnsi="Times New Roman" w:cs="Times New Roman"/>
                <w:sz w:val="24"/>
                <w:szCs w:val="24"/>
              </w:rPr>
              <w:t>Condenser Water</w:t>
            </w:r>
            <w:r w:rsidR="009B489A">
              <w:rPr>
                <w:rFonts w:ascii="Times New Roman" w:hAnsi="Times New Roman" w:cs="Times New Roman"/>
                <w:sz w:val="24"/>
                <w:szCs w:val="24"/>
              </w:rPr>
              <w:t xml:space="preserve"> </w:t>
            </w:r>
          </w:p>
          <w:p w:rsidR="00693CED" w:rsidRPr="00693CED" w:rsidRDefault="009B489A" w:rsidP="00A917FB">
            <w:pPr>
              <w:rPr>
                <w:rFonts w:ascii="Times New Roman" w:hAnsi="Times New Roman" w:cs="Times New Roman"/>
                <w:sz w:val="24"/>
                <w:szCs w:val="24"/>
              </w:rPr>
            </w:pPr>
            <w:r>
              <w:rPr>
                <w:rFonts w:ascii="Times New Roman" w:hAnsi="Times New Roman" w:cs="Times New Roman"/>
                <w:sz w:val="24"/>
                <w:szCs w:val="24"/>
              </w:rPr>
              <w:t>(P</w:t>
            </w:r>
            <w:r w:rsidR="0098760F">
              <w:rPr>
                <w:rFonts w:ascii="Times New Roman" w:hAnsi="Times New Roman" w:cs="Times New Roman"/>
                <w:sz w:val="24"/>
                <w:szCs w:val="24"/>
              </w:rPr>
              <w:t>-</w:t>
            </w:r>
            <w:r>
              <w:rPr>
                <w:rFonts w:ascii="Times New Roman" w:hAnsi="Times New Roman" w:cs="Times New Roman"/>
                <w:sz w:val="24"/>
                <w:szCs w:val="24"/>
              </w:rPr>
              <w:t>5, P</w:t>
            </w:r>
            <w:r w:rsidR="0098760F">
              <w:rPr>
                <w:rFonts w:ascii="Times New Roman" w:hAnsi="Times New Roman" w:cs="Times New Roman"/>
                <w:sz w:val="24"/>
                <w:szCs w:val="24"/>
              </w:rPr>
              <w:t>-</w:t>
            </w:r>
            <w:r>
              <w:rPr>
                <w:rFonts w:ascii="Times New Roman" w:hAnsi="Times New Roman" w:cs="Times New Roman"/>
                <w:sz w:val="24"/>
                <w:szCs w:val="24"/>
              </w:rPr>
              <w:t>6 Alternate)</w:t>
            </w:r>
          </w:p>
        </w:tc>
      </w:tr>
      <w:tr w:rsidR="00693CED" w:rsidTr="00693CED">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Location</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Well</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Mechanical Room</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Mechanical Room</w:t>
            </w:r>
          </w:p>
        </w:tc>
      </w:tr>
      <w:tr w:rsidR="00693CED" w:rsidTr="00693CED">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GPM</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200-300</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140</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130</w:t>
            </w:r>
          </w:p>
        </w:tc>
      </w:tr>
      <w:tr w:rsidR="00693CED" w:rsidTr="00693CED">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Total Head (ft)</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128-153</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81</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90</w:t>
            </w:r>
          </w:p>
        </w:tc>
      </w:tr>
      <w:tr w:rsidR="00693CED" w:rsidTr="00693CED">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VFD</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Yes</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No</w:t>
            </w:r>
          </w:p>
        </w:tc>
        <w:tc>
          <w:tcPr>
            <w:tcW w:w="2394" w:type="dxa"/>
          </w:tcPr>
          <w:p w:rsidR="00693CED" w:rsidRPr="00693CED" w:rsidRDefault="00C65F1E" w:rsidP="00A917FB">
            <w:pPr>
              <w:rPr>
                <w:rFonts w:ascii="Times New Roman" w:hAnsi="Times New Roman" w:cs="Times New Roman"/>
                <w:sz w:val="24"/>
                <w:szCs w:val="24"/>
              </w:rPr>
            </w:pPr>
            <w:r>
              <w:rPr>
                <w:rFonts w:ascii="Times New Roman" w:hAnsi="Times New Roman" w:cs="Times New Roman"/>
                <w:sz w:val="24"/>
                <w:szCs w:val="24"/>
              </w:rPr>
              <w:t>No</w:t>
            </w:r>
          </w:p>
        </w:tc>
      </w:tr>
      <w:tr w:rsidR="00C65F1E" w:rsidTr="00693CED">
        <w:tc>
          <w:tcPr>
            <w:tcW w:w="2394" w:type="dxa"/>
          </w:tcPr>
          <w:p w:rsidR="00C65F1E" w:rsidRDefault="00C65F1E" w:rsidP="00A917FB">
            <w:pPr>
              <w:rPr>
                <w:rFonts w:ascii="Times New Roman" w:hAnsi="Times New Roman" w:cs="Times New Roman"/>
                <w:sz w:val="24"/>
                <w:szCs w:val="24"/>
              </w:rPr>
            </w:pPr>
            <w:r>
              <w:rPr>
                <w:rFonts w:ascii="Times New Roman" w:hAnsi="Times New Roman" w:cs="Times New Roman"/>
                <w:sz w:val="24"/>
                <w:szCs w:val="24"/>
              </w:rPr>
              <w:t>Motor HP</w:t>
            </w:r>
          </w:p>
        </w:tc>
        <w:tc>
          <w:tcPr>
            <w:tcW w:w="2394" w:type="dxa"/>
          </w:tcPr>
          <w:p w:rsidR="00C65F1E" w:rsidRDefault="00C65F1E" w:rsidP="00A917FB">
            <w:pPr>
              <w:rPr>
                <w:rFonts w:ascii="Times New Roman" w:hAnsi="Times New Roman" w:cs="Times New Roman"/>
                <w:sz w:val="24"/>
                <w:szCs w:val="24"/>
              </w:rPr>
            </w:pPr>
            <w:r>
              <w:rPr>
                <w:rFonts w:ascii="Times New Roman" w:hAnsi="Times New Roman" w:cs="Times New Roman"/>
                <w:sz w:val="24"/>
                <w:szCs w:val="24"/>
              </w:rPr>
              <w:t>25</w:t>
            </w:r>
          </w:p>
        </w:tc>
        <w:tc>
          <w:tcPr>
            <w:tcW w:w="2394" w:type="dxa"/>
          </w:tcPr>
          <w:p w:rsidR="00C65F1E" w:rsidRDefault="00C65F1E" w:rsidP="00A917FB">
            <w:pPr>
              <w:rPr>
                <w:rFonts w:ascii="Times New Roman" w:hAnsi="Times New Roman" w:cs="Times New Roman"/>
                <w:sz w:val="24"/>
                <w:szCs w:val="24"/>
              </w:rPr>
            </w:pPr>
            <w:r>
              <w:rPr>
                <w:rFonts w:ascii="Times New Roman" w:hAnsi="Times New Roman" w:cs="Times New Roman"/>
                <w:sz w:val="24"/>
                <w:szCs w:val="24"/>
              </w:rPr>
              <w:t>7.5</w:t>
            </w:r>
          </w:p>
        </w:tc>
        <w:tc>
          <w:tcPr>
            <w:tcW w:w="2394" w:type="dxa"/>
          </w:tcPr>
          <w:p w:rsidR="00C65F1E" w:rsidRDefault="00C65F1E" w:rsidP="00A917FB">
            <w:pPr>
              <w:rPr>
                <w:rFonts w:ascii="Times New Roman" w:hAnsi="Times New Roman" w:cs="Times New Roman"/>
                <w:sz w:val="24"/>
                <w:szCs w:val="24"/>
              </w:rPr>
            </w:pPr>
            <w:r>
              <w:rPr>
                <w:rFonts w:ascii="Times New Roman" w:hAnsi="Times New Roman" w:cs="Times New Roman"/>
                <w:sz w:val="24"/>
                <w:szCs w:val="24"/>
              </w:rPr>
              <w:t>7.5</w:t>
            </w:r>
          </w:p>
        </w:tc>
      </w:tr>
      <w:tr w:rsidR="00C65F1E" w:rsidTr="00693CED">
        <w:tc>
          <w:tcPr>
            <w:tcW w:w="2394" w:type="dxa"/>
          </w:tcPr>
          <w:p w:rsidR="00C65F1E" w:rsidRDefault="00C65F1E" w:rsidP="00A917FB">
            <w:pPr>
              <w:rPr>
                <w:rFonts w:ascii="Times New Roman" w:hAnsi="Times New Roman" w:cs="Times New Roman"/>
                <w:sz w:val="24"/>
                <w:szCs w:val="24"/>
              </w:rPr>
            </w:pPr>
            <w:r>
              <w:rPr>
                <w:rFonts w:ascii="Times New Roman" w:hAnsi="Times New Roman" w:cs="Times New Roman"/>
                <w:sz w:val="24"/>
                <w:szCs w:val="24"/>
              </w:rPr>
              <w:t>Efficiency</w:t>
            </w:r>
          </w:p>
        </w:tc>
        <w:tc>
          <w:tcPr>
            <w:tcW w:w="2394" w:type="dxa"/>
          </w:tcPr>
          <w:p w:rsidR="00C65F1E" w:rsidRDefault="00C65F1E" w:rsidP="00C65F1E">
            <w:pPr>
              <w:rPr>
                <w:rFonts w:ascii="Times New Roman" w:hAnsi="Times New Roman" w:cs="Times New Roman"/>
                <w:sz w:val="24"/>
                <w:szCs w:val="24"/>
              </w:rPr>
            </w:pPr>
            <w:r>
              <w:rPr>
                <w:rFonts w:ascii="Times New Roman" w:hAnsi="Times New Roman" w:cs="Times New Roman"/>
                <w:sz w:val="24"/>
                <w:szCs w:val="24"/>
              </w:rPr>
              <w:t>ASHRAE Table 10.8</w:t>
            </w:r>
          </w:p>
        </w:tc>
        <w:tc>
          <w:tcPr>
            <w:tcW w:w="2394" w:type="dxa"/>
          </w:tcPr>
          <w:p w:rsidR="00C65F1E" w:rsidRDefault="00C65F1E" w:rsidP="00C65F1E">
            <w:pPr>
              <w:rPr>
                <w:rFonts w:ascii="Times New Roman" w:hAnsi="Times New Roman" w:cs="Times New Roman"/>
                <w:sz w:val="24"/>
                <w:szCs w:val="24"/>
              </w:rPr>
            </w:pPr>
            <w:r>
              <w:rPr>
                <w:rFonts w:ascii="Times New Roman" w:hAnsi="Times New Roman" w:cs="Times New Roman"/>
                <w:sz w:val="24"/>
                <w:szCs w:val="24"/>
              </w:rPr>
              <w:t>ASHRAE Table 10.8</w:t>
            </w:r>
          </w:p>
        </w:tc>
        <w:tc>
          <w:tcPr>
            <w:tcW w:w="2394" w:type="dxa"/>
          </w:tcPr>
          <w:p w:rsidR="00C65F1E" w:rsidRDefault="00C65F1E" w:rsidP="00C65F1E">
            <w:pPr>
              <w:rPr>
                <w:rFonts w:ascii="Times New Roman" w:hAnsi="Times New Roman" w:cs="Times New Roman"/>
                <w:sz w:val="24"/>
                <w:szCs w:val="24"/>
              </w:rPr>
            </w:pPr>
            <w:r>
              <w:rPr>
                <w:rFonts w:ascii="Times New Roman" w:hAnsi="Times New Roman" w:cs="Times New Roman"/>
                <w:sz w:val="24"/>
                <w:szCs w:val="24"/>
              </w:rPr>
              <w:t>ASHRAE Table 10.8</w:t>
            </w:r>
          </w:p>
        </w:tc>
      </w:tr>
    </w:tbl>
    <w:p w:rsidR="008A3E6B" w:rsidRDefault="008A3E6B" w:rsidP="00A917FB">
      <w:pPr>
        <w:rPr>
          <w:rFonts w:ascii="Times New Roman" w:hAnsi="Times New Roman" w:cs="Times New Roman"/>
          <w:sz w:val="24"/>
          <w:szCs w:val="24"/>
        </w:rPr>
        <w:sectPr w:rsidR="008A3E6B" w:rsidSect="003E409C">
          <w:headerReference w:type="default" r:id="rId17"/>
          <w:footerReference w:type="default" r:id="rId18"/>
          <w:pgSz w:w="12240" w:h="15840"/>
          <w:pgMar w:top="1440" w:right="1440" w:bottom="1440" w:left="1440" w:header="720" w:footer="720" w:gutter="0"/>
          <w:cols w:space="720"/>
          <w:titlePg/>
          <w:docGrid w:linePitch="360"/>
        </w:sectPr>
      </w:pPr>
    </w:p>
    <w:p w:rsidR="008A3E6B" w:rsidRDefault="008A3E6B" w:rsidP="008A3E6B">
      <w:pPr>
        <w:spacing w:after="240" w:line="240" w:lineRule="auto"/>
        <w:rPr>
          <w:rFonts w:ascii="Times New Roman" w:hAnsi="Times New Roman" w:cs="Times New Roman"/>
          <w:sz w:val="24"/>
          <w:szCs w:val="24"/>
        </w:rPr>
        <w:sectPr w:rsidR="008A3E6B" w:rsidSect="008A3E6B">
          <w:type w:val="continuous"/>
          <w:pgSz w:w="12240" w:h="15840"/>
          <w:pgMar w:top="1440" w:right="1440" w:bottom="1440" w:left="1440" w:header="720" w:footer="720" w:gutter="0"/>
          <w:cols w:space="720"/>
          <w:titlePg/>
          <w:docGrid w:linePitch="360"/>
        </w:sectPr>
      </w:pPr>
    </w:p>
    <w:p w:rsidR="009B489A" w:rsidRPr="009B489A" w:rsidRDefault="009B489A" w:rsidP="009B489A">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 xml:space="preserve">Table </w:t>
      </w:r>
      <w:r w:rsidR="0079329C">
        <w:rPr>
          <w:rFonts w:ascii="Times New Roman" w:hAnsi="Times New Roman" w:cs="Times New Roman"/>
          <w:sz w:val="20"/>
          <w:szCs w:val="20"/>
        </w:rPr>
        <w:t>10</w:t>
      </w:r>
      <w:r>
        <w:rPr>
          <w:rFonts w:ascii="Times New Roman" w:hAnsi="Times New Roman" w:cs="Times New Roman"/>
          <w:sz w:val="20"/>
          <w:szCs w:val="20"/>
        </w:rPr>
        <w:t>.2.</w:t>
      </w:r>
      <w:proofErr w:type="gramEnd"/>
      <w:r>
        <w:rPr>
          <w:rFonts w:ascii="Times New Roman" w:hAnsi="Times New Roman" w:cs="Times New Roman"/>
          <w:sz w:val="20"/>
          <w:szCs w:val="20"/>
        </w:rPr>
        <w:t xml:space="preserve"> Chiller Details</w:t>
      </w:r>
    </w:p>
    <w:tbl>
      <w:tblPr>
        <w:tblStyle w:val="TableGrid"/>
        <w:tblW w:w="0" w:type="auto"/>
        <w:tblLook w:val="04A0"/>
      </w:tblPr>
      <w:tblGrid>
        <w:gridCol w:w="2239"/>
        <w:gridCol w:w="2297"/>
      </w:tblGrid>
      <w:tr w:rsidR="009B489A" w:rsidTr="008A3E6B">
        <w:tc>
          <w:tcPr>
            <w:tcW w:w="4536" w:type="dxa"/>
            <w:gridSpan w:val="2"/>
          </w:tcPr>
          <w:p w:rsidR="009B489A" w:rsidRPr="009B489A" w:rsidRDefault="009B489A" w:rsidP="009B489A">
            <w:pPr>
              <w:jc w:val="center"/>
              <w:rPr>
                <w:rFonts w:ascii="Times New Roman" w:hAnsi="Times New Roman" w:cs="Times New Roman"/>
                <w:sz w:val="24"/>
                <w:szCs w:val="24"/>
              </w:rPr>
            </w:pPr>
            <w:r w:rsidRPr="009B489A">
              <w:rPr>
                <w:rFonts w:ascii="Times New Roman" w:hAnsi="Times New Roman" w:cs="Times New Roman"/>
                <w:b/>
                <w:sz w:val="24"/>
                <w:szCs w:val="24"/>
              </w:rPr>
              <w:t>CHILLER</w:t>
            </w:r>
            <w:r>
              <w:rPr>
                <w:rFonts w:ascii="Times New Roman" w:hAnsi="Times New Roman" w:cs="Times New Roman"/>
                <w:sz w:val="24"/>
                <w:szCs w:val="24"/>
              </w:rPr>
              <w:t xml:space="preserve"> – CH-1</w:t>
            </w:r>
          </w:p>
        </w:tc>
      </w:tr>
      <w:tr w:rsidR="009A6162" w:rsidTr="008A3E6B">
        <w:tc>
          <w:tcPr>
            <w:tcW w:w="4536" w:type="dxa"/>
            <w:gridSpan w:val="2"/>
          </w:tcPr>
          <w:p w:rsidR="009A6162" w:rsidRPr="009A6162" w:rsidRDefault="009A6162" w:rsidP="009A6162">
            <w:pPr>
              <w:rPr>
                <w:rFonts w:ascii="Times New Roman" w:hAnsi="Times New Roman" w:cs="Times New Roman"/>
                <w:sz w:val="24"/>
                <w:szCs w:val="24"/>
              </w:rPr>
            </w:pPr>
            <w:r w:rsidRPr="009A6162">
              <w:rPr>
                <w:rFonts w:ascii="Times New Roman" w:hAnsi="Times New Roman" w:cs="Times New Roman"/>
                <w:sz w:val="24"/>
                <w:szCs w:val="24"/>
              </w:rPr>
              <w:t>Multi-stage, water cooled</w:t>
            </w:r>
          </w:p>
        </w:tc>
      </w:tr>
      <w:tr w:rsidR="00F202C8" w:rsidTr="008A3E6B">
        <w:tc>
          <w:tcPr>
            <w:tcW w:w="2239"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Location</w:t>
            </w:r>
          </w:p>
        </w:tc>
        <w:tc>
          <w:tcPr>
            <w:tcW w:w="2297"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Mechanical Room</w:t>
            </w:r>
          </w:p>
        </w:tc>
      </w:tr>
      <w:tr w:rsidR="004F7172" w:rsidTr="008A3E6B">
        <w:tc>
          <w:tcPr>
            <w:tcW w:w="2239" w:type="dxa"/>
          </w:tcPr>
          <w:p w:rsidR="004F7172" w:rsidRDefault="004F7172" w:rsidP="00F202C8">
            <w:pPr>
              <w:rPr>
                <w:rFonts w:ascii="Times New Roman" w:hAnsi="Times New Roman" w:cs="Times New Roman"/>
                <w:sz w:val="24"/>
                <w:szCs w:val="24"/>
              </w:rPr>
            </w:pPr>
            <w:r>
              <w:rPr>
                <w:rFonts w:ascii="Times New Roman" w:hAnsi="Times New Roman" w:cs="Times New Roman"/>
                <w:sz w:val="24"/>
                <w:szCs w:val="24"/>
              </w:rPr>
              <w:t>Operating Weight</w:t>
            </w:r>
          </w:p>
        </w:tc>
        <w:tc>
          <w:tcPr>
            <w:tcW w:w="2297" w:type="dxa"/>
          </w:tcPr>
          <w:p w:rsidR="004F7172" w:rsidRDefault="004F7172" w:rsidP="00F202C8">
            <w:pPr>
              <w:rPr>
                <w:rFonts w:ascii="Times New Roman" w:hAnsi="Times New Roman" w:cs="Times New Roman"/>
                <w:sz w:val="24"/>
                <w:szCs w:val="24"/>
              </w:rPr>
            </w:pPr>
            <w:r>
              <w:rPr>
                <w:rFonts w:ascii="Times New Roman" w:hAnsi="Times New Roman" w:cs="Times New Roman"/>
                <w:sz w:val="24"/>
                <w:szCs w:val="24"/>
              </w:rPr>
              <w:t>4100 lbs</w:t>
            </w:r>
          </w:p>
        </w:tc>
      </w:tr>
      <w:tr w:rsidR="004F7172" w:rsidTr="008A3E6B">
        <w:tc>
          <w:tcPr>
            <w:tcW w:w="2239" w:type="dxa"/>
          </w:tcPr>
          <w:p w:rsidR="004F7172" w:rsidRDefault="004F7172" w:rsidP="00F202C8">
            <w:pPr>
              <w:rPr>
                <w:rFonts w:ascii="Times New Roman" w:hAnsi="Times New Roman" w:cs="Times New Roman"/>
                <w:sz w:val="24"/>
                <w:szCs w:val="24"/>
              </w:rPr>
            </w:pPr>
            <w:r>
              <w:rPr>
                <w:rFonts w:ascii="Times New Roman" w:hAnsi="Times New Roman" w:cs="Times New Roman"/>
                <w:sz w:val="24"/>
                <w:szCs w:val="24"/>
              </w:rPr>
              <w:t>Compressor</w:t>
            </w:r>
          </w:p>
        </w:tc>
        <w:tc>
          <w:tcPr>
            <w:tcW w:w="2297" w:type="dxa"/>
          </w:tcPr>
          <w:p w:rsidR="004F7172" w:rsidRDefault="004F7172" w:rsidP="00F202C8">
            <w:pPr>
              <w:rPr>
                <w:rFonts w:ascii="Times New Roman" w:hAnsi="Times New Roman" w:cs="Times New Roman"/>
                <w:sz w:val="24"/>
                <w:szCs w:val="24"/>
              </w:rPr>
            </w:pPr>
            <w:r>
              <w:rPr>
                <w:rFonts w:ascii="Times New Roman" w:hAnsi="Times New Roman" w:cs="Times New Roman"/>
                <w:sz w:val="24"/>
                <w:szCs w:val="24"/>
              </w:rPr>
              <w:t>Rotary Scroll</w:t>
            </w:r>
          </w:p>
        </w:tc>
      </w:tr>
      <w:tr w:rsidR="000633A1" w:rsidTr="008A3E6B">
        <w:tc>
          <w:tcPr>
            <w:tcW w:w="2239" w:type="dxa"/>
          </w:tcPr>
          <w:p w:rsidR="000633A1" w:rsidRPr="000633A1" w:rsidRDefault="000633A1" w:rsidP="00F202C8">
            <w:pPr>
              <w:rPr>
                <w:rFonts w:ascii="Times New Roman" w:hAnsi="Times New Roman" w:cs="Times New Roman"/>
                <w:b/>
                <w:sz w:val="24"/>
                <w:szCs w:val="24"/>
              </w:rPr>
            </w:pPr>
            <w:r w:rsidRPr="000633A1">
              <w:rPr>
                <w:rFonts w:ascii="Times New Roman" w:hAnsi="Times New Roman" w:cs="Times New Roman"/>
                <w:b/>
                <w:sz w:val="24"/>
                <w:szCs w:val="24"/>
              </w:rPr>
              <w:t>HEATING</w:t>
            </w:r>
          </w:p>
        </w:tc>
        <w:tc>
          <w:tcPr>
            <w:tcW w:w="2297" w:type="dxa"/>
          </w:tcPr>
          <w:p w:rsidR="000633A1" w:rsidRDefault="000633A1" w:rsidP="00F202C8">
            <w:pPr>
              <w:rPr>
                <w:rFonts w:ascii="Times New Roman" w:hAnsi="Times New Roman" w:cs="Times New Roman"/>
                <w:sz w:val="24"/>
                <w:szCs w:val="24"/>
              </w:rPr>
            </w:pPr>
          </w:p>
        </w:tc>
      </w:tr>
      <w:tr w:rsidR="00F202C8" w:rsidTr="008A3E6B">
        <w:tc>
          <w:tcPr>
            <w:tcW w:w="2239"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kBTUh</w:t>
            </w:r>
          </w:p>
        </w:tc>
        <w:tc>
          <w:tcPr>
            <w:tcW w:w="2297"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1,303</w:t>
            </w:r>
          </w:p>
        </w:tc>
      </w:tr>
      <w:tr w:rsidR="00F202C8" w:rsidTr="008A3E6B">
        <w:tc>
          <w:tcPr>
            <w:tcW w:w="2239"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COP</w:t>
            </w:r>
          </w:p>
        </w:tc>
        <w:tc>
          <w:tcPr>
            <w:tcW w:w="2297"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4.1</w:t>
            </w:r>
          </w:p>
        </w:tc>
      </w:tr>
      <w:tr w:rsidR="00F202C8" w:rsidTr="008A3E6B">
        <w:tc>
          <w:tcPr>
            <w:tcW w:w="2239"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Power Input</w:t>
            </w:r>
          </w:p>
        </w:tc>
        <w:tc>
          <w:tcPr>
            <w:tcW w:w="2297" w:type="dxa"/>
          </w:tcPr>
          <w:p w:rsidR="00F202C8" w:rsidRDefault="00F202C8" w:rsidP="00F202C8">
            <w:pPr>
              <w:rPr>
                <w:rFonts w:ascii="Times New Roman" w:hAnsi="Times New Roman" w:cs="Times New Roman"/>
                <w:sz w:val="24"/>
                <w:szCs w:val="24"/>
              </w:rPr>
            </w:pPr>
            <w:r>
              <w:rPr>
                <w:rFonts w:ascii="Times New Roman" w:hAnsi="Times New Roman" w:cs="Times New Roman"/>
                <w:sz w:val="24"/>
                <w:szCs w:val="24"/>
              </w:rPr>
              <w:t>94.3 kW</w:t>
            </w:r>
          </w:p>
        </w:tc>
      </w:tr>
      <w:tr w:rsidR="000633A1" w:rsidTr="008A3E6B">
        <w:tc>
          <w:tcPr>
            <w:tcW w:w="2239" w:type="dxa"/>
          </w:tcPr>
          <w:p w:rsidR="000633A1" w:rsidRDefault="000633A1" w:rsidP="00F202C8">
            <w:pPr>
              <w:rPr>
                <w:rFonts w:ascii="Times New Roman" w:hAnsi="Times New Roman" w:cs="Times New Roman"/>
                <w:sz w:val="24"/>
                <w:szCs w:val="24"/>
              </w:rPr>
            </w:pPr>
            <w:r>
              <w:rPr>
                <w:rFonts w:ascii="Times New Roman" w:hAnsi="Times New Roman" w:cs="Times New Roman"/>
                <w:sz w:val="24"/>
                <w:szCs w:val="24"/>
              </w:rPr>
              <w:t>CHW EWT/LWT</w:t>
            </w:r>
          </w:p>
        </w:tc>
        <w:tc>
          <w:tcPr>
            <w:tcW w:w="2297" w:type="dxa"/>
          </w:tcPr>
          <w:p w:rsidR="000633A1" w:rsidRDefault="000633A1" w:rsidP="00F202C8">
            <w:pPr>
              <w:rPr>
                <w:rFonts w:ascii="Times New Roman" w:hAnsi="Times New Roman" w:cs="Times New Roman"/>
                <w:sz w:val="24"/>
                <w:szCs w:val="24"/>
              </w:rPr>
            </w:pPr>
            <w:r>
              <w:rPr>
                <w:rFonts w:ascii="Times New Roman" w:hAnsi="Times New Roman" w:cs="Times New Roman"/>
                <w:sz w:val="24"/>
                <w:szCs w:val="24"/>
              </w:rPr>
              <w:t>52/38</w:t>
            </w:r>
          </w:p>
        </w:tc>
      </w:tr>
      <w:tr w:rsidR="000633A1" w:rsidTr="008A3E6B">
        <w:tc>
          <w:tcPr>
            <w:tcW w:w="2239" w:type="dxa"/>
          </w:tcPr>
          <w:p w:rsidR="000633A1" w:rsidRDefault="000633A1" w:rsidP="00F202C8">
            <w:pPr>
              <w:rPr>
                <w:rFonts w:ascii="Times New Roman" w:hAnsi="Times New Roman" w:cs="Times New Roman"/>
                <w:sz w:val="24"/>
                <w:szCs w:val="24"/>
              </w:rPr>
            </w:pPr>
            <w:r>
              <w:rPr>
                <w:rFonts w:ascii="Times New Roman" w:hAnsi="Times New Roman" w:cs="Times New Roman"/>
                <w:sz w:val="24"/>
                <w:szCs w:val="24"/>
              </w:rPr>
              <w:t>CDW EWT/LWT</w:t>
            </w:r>
          </w:p>
        </w:tc>
        <w:tc>
          <w:tcPr>
            <w:tcW w:w="2297" w:type="dxa"/>
          </w:tcPr>
          <w:p w:rsidR="000633A1" w:rsidRDefault="000633A1" w:rsidP="00F202C8">
            <w:pPr>
              <w:rPr>
                <w:rFonts w:ascii="Times New Roman" w:hAnsi="Times New Roman" w:cs="Times New Roman"/>
                <w:sz w:val="24"/>
                <w:szCs w:val="24"/>
              </w:rPr>
            </w:pPr>
            <w:r>
              <w:rPr>
                <w:rFonts w:ascii="Times New Roman" w:hAnsi="Times New Roman" w:cs="Times New Roman"/>
                <w:sz w:val="24"/>
                <w:szCs w:val="24"/>
              </w:rPr>
              <w:t>100/120</w:t>
            </w:r>
          </w:p>
        </w:tc>
      </w:tr>
      <w:tr w:rsidR="000633A1" w:rsidTr="008A3E6B">
        <w:tc>
          <w:tcPr>
            <w:tcW w:w="2239" w:type="dxa"/>
          </w:tcPr>
          <w:p w:rsidR="000633A1" w:rsidRPr="000633A1" w:rsidRDefault="000633A1" w:rsidP="00F202C8">
            <w:pPr>
              <w:rPr>
                <w:rFonts w:ascii="Times New Roman" w:hAnsi="Times New Roman" w:cs="Times New Roman"/>
                <w:b/>
                <w:sz w:val="24"/>
                <w:szCs w:val="24"/>
              </w:rPr>
            </w:pPr>
            <w:r w:rsidRPr="000633A1">
              <w:rPr>
                <w:rFonts w:ascii="Times New Roman" w:hAnsi="Times New Roman" w:cs="Times New Roman"/>
                <w:b/>
                <w:sz w:val="24"/>
                <w:szCs w:val="24"/>
              </w:rPr>
              <w:t>COOLING</w:t>
            </w:r>
          </w:p>
        </w:tc>
        <w:tc>
          <w:tcPr>
            <w:tcW w:w="2297" w:type="dxa"/>
          </w:tcPr>
          <w:p w:rsidR="000633A1" w:rsidRDefault="000633A1" w:rsidP="00F202C8">
            <w:pPr>
              <w:rPr>
                <w:rFonts w:ascii="Times New Roman" w:hAnsi="Times New Roman" w:cs="Times New Roman"/>
                <w:sz w:val="24"/>
                <w:szCs w:val="24"/>
              </w:rPr>
            </w:pPr>
          </w:p>
        </w:tc>
      </w:tr>
      <w:tr w:rsidR="00F202C8" w:rsidTr="008A3E6B">
        <w:tc>
          <w:tcPr>
            <w:tcW w:w="2239"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kBTUh</w:t>
            </w:r>
          </w:p>
        </w:tc>
        <w:tc>
          <w:tcPr>
            <w:tcW w:w="2297"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1,722</w:t>
            </w:r>
          </w:p>
        </w:tc>
      </w:tr>
      <w:tr w:rsidR="00F202C8" w:rsidTr="008A3E6B">
        <w:tc>
          <w:tcPr>
            <w:tcW w:w="2239" w:type="dxa"/>
          </w:tcPr>
          <w:p w:rsidR="00F202C8" w:rsidRDefault="00F202C8" w:rsidP="000633A1">
            <w:pPr>
              <w:rPr>
                <w:rFonts w:ascii="Times New Roman" w:hAnsi="Times New Roman" w:cs="Times New Roman"/>
                <w:sz w:val="24"/>
                <w:szCs w:val="24"/>
              </w:rPr>
            </w:pPr>
            <w:r>
              <w:rPr>
                <w:rFonts w:ascii="Times New Roman" w:hAnsi="Times New Roman" w:cs="Times New Roman"/>
                <w:sz w:val="24"/>
                <w:szCs w:val="24"/>
              </w:rPr>
              <w:t>Capacity</w:t>
            </w:r>
          </w:p>
        </w:tc>
        <w:tc>
          <w:tcPr>
            <w:tcW w:w="2297"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123.5 tons</w:t>
            </w:r>
          </w:p>
        </w:tc>
      </w:tr>
      <w:tr w:rsidR="00F202C8" w:rsidTr="008A3E6B">
        <w:tc>
          <w:tcPr>
            <w:tcW w:w="2239"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EER</w:t>
            </w:r>
          </w:p>
        </w:tc>
        <w:tc>
          <w:tcPr>
            <w:tcW w:w="2297"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21</w:t>
            </w:r>
          </w:p>
        </w:tc>
      </w:tr>
      <w:tr w:rsidR="00F202C8" w:rsidTr="008A3E6B">
        <w:tc>
          <w:tcPr>
            <w:tcW w:w="2239"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Power Input</w:t>
            </w:r>
          </w:p>
        </w:tc>
        <w:tc>
          <w:tcPr>
            <w:tcW w:w="2297" w:type="dxa"/>
          </w:tcPr>
          <w:p w:rsidR="00F202C8" w:rsidRDefault="00F202C8" w:rsidP="00A917FB">
            <w:pPr>
              <w:rPr>
                <w:rFonts w:ascii="Times New Roman" w:hAnsi="Times New Roman" w:cs="Times New Roman"/>
                <w:sz w:val="24"/>
                <w:szCs w:val="24"/>
              </w:rPr>
            </w:pPr>
            <w:r>
              <w:rPr>
                <w:rFonts w:ascii="Times New Roman" w:hAnsi="Times New Roman" w:cs="Times New Roman"/>
                <w:sz w:val="24"/>
                <w:szCs w:val="24"/>
              </w:rPr>
              <w:t>70.6 kW</w:t>
            </w:r>
          </w:p>
        </w:tc>
      </w:tr>
      <w:tr w:rsidR="000633A1" w:rsidTr="008A3E6B">
        <w:tc>
          <w:tcPr>
            <w:tcW w:w="2239"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CHW EWT/LWT</w:t>
            </w:r>
          </w:p>
        </w:tc>
        <w:tc>
          <w:tcPr>
            <w:tcW w:w="2297"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69.2/48</w:t>
            </w:r>
          </w:p>
        </w:tc>
      </w:tr>
      <w:tr w:rsidR="000633A1" w:rsidTr="008A3E6B">
        <w:tc>
          <w:tcPr>
            <w:tcW w:w="2239"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CDW EWT/LWT</w:t>
            </w:r>
          </w:p>
        </w:tc>
        <w:tc>
          <w:tcPr>
            <w:tcW w:w="2297"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60/86.8</w:t>
            </w:r>
          </w:p>
        </w:tc>
      </w:tr>
    </w:tbl>
    <w:p w:rsidR="008A3E6B" w:rsidRDefault="008A3E6B" w:rsidP="008A3E6B">
      <w:pPr>
        <w:spacing w:after="0" w:line="240" w:lineRule="auto"/>
        <w:rPr>
          <w:rFonts w:ascii="Times New Roman" w:hAnsi="Times New Roman" w:cs="Times New Roman"/>
          <w:sz w:val="20"/>
          <w:szCs w:val="20"/>
        </w:rPr>
      </w:pPr>
    </w:p>
    <w:p w:rsidR="008A3E6B" w:rsidRPr="009B489A" w:rsidRDefault="008A3E6B" w:rsidP="008A3E6B">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Table </w:t>
      </w:r>
      <w:r w:rsidR="0079329C">
        <w:rPr>
          <w:rFonts w:ascii="Times New Roman" w:hAnsi="Times New Roman" w:cs="Times New Roman"/>
          <w:sz w:val="20"/>
          <w:szCs w:val="20"/>
        </w:rPr>
        <w:t>10</w:t>
      </w:r>
      <w:r>
        <w:rPr>
          <w:rFonts w:ascii="Times New Roman" w:hAnsi="Times New Roman" w:cs="Times New Roman"/>
          <w:sz w:val="20"/>
          <w:szCs w:val="20"/>
        </w:rPr>
        <w:t>.</w:t>
      </w:r>
      <w:proofErr w:type="gramEnd"/>
      <w:r>
        <w:rPr>
          <w:rFonts w:ascii="Times New Roman" w:hAnsi="Times New Roman" w:cs="Times New Roman"/>
          <w:sz w:val="20"/>
          <w:szCs w:val="20"/>
        </w:rPr>
        <w:t xml:space="preserve"> 3. Heat Exchanger Details</w:t>
      </w:r>
    </w:p>
    <w:tbl>
      <w:tblPr>
        <w:tblStyle w:val="TableGrid"/>
        <w:tblW w:w="0" w:type="auto"/>
        <w:tblLook w:val="04A0"/>
      </w:tblPr>
      <w:tblGrid>
        <w:gridCol w:w="2235"/>
        <w:gridCol w:w="2301"/>
      </w:tblGrid>
      <w:tr w:rsidR="008A3E6B" w:rsidTr="008A3E6B">
        <w:tc>
          <w:tcPr>
            <w:tcW w:w="4788" w:type="dxa"/>
            <w:gridSpan w:val="2"/>
          </w:tcPr>
          <w:p w:rsidR="008A3E6B" w:rsidRPr="009B489A" w:rsidRDefault="008A3E6B" w:rsidP="008A3E6B">
            <w:pPr>
              <w:jc w:val="center"/>
              <w:rPr>
                <w:rFonts w:ascii="Times New Roman" w:hAnsi="Times New Roman" w:cs="Times New Roman"/>
                <w:sz w:val="24"/>
                <w:szCs w:val="24"/>
              </w:rPr>
            </w:pPr>
            <w:r w:rsidRPr="009B489A">
              <w:rPr>
                <w:rFonts w:ascii="Times New Roman" w:hAnsi="Times New Roman" w:cs="Times New Roman"/>
                <w:b/>
                <w:sz w:val="24"/>
                <w:szCs w:val="24"/>
              </w:rPr>
              <w:t>HEAT EXCHANGER</w:t>
            </w:r>
            <w:r>
              <w:rPr>
                <w:rFonts w:ascii="Times New Roman" w:hAnsi="Times New Roman" w:cs="Times New Roman"/>
                <w:sz w:val="24"/>
                <w:szCs w:val="24"/>
              </w:rPr>
              <w:t xml:space="preserve"> – HX-1</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Location</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Mechanical Room</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Type</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Plate and Frame</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Well Water GPM</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250</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Chilled Water GPM</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140</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Heating Water GPM</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130</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WW EWT/LWT</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50/40 (Heating)</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WW EWT/LWT</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59/74 (Cooling)</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Chilled Water EWT/LWT</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38/48 (Heating)</w:t>
            </w:r>
          </w:p>
        </w:tc>
      </w:tr>
      <w:tr w:rsidR="008A3E6B" w:rsidTr="008A3E6B">
        <w:tc>
          <w:tcPr>
            <w:tcW w:w="2358"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Heating Water EWT/LWT</w:t>
            </w:r>
          </w:p>
        </w:tc>
        <w:tc>
          <w:tcPr>
            <w:tcW w:w="2430" w:type="dxa"/>
          </w:tcPr>
          <w:p w:rsidR="008A3E6B" w:rsidRDefault="008A3E6B" w:rsidP="008A3E6B">
            <w:pPr>
              <w:rPr>
                <w:rFonts w:ascii="Times New Roman" w:hAnsi="Times New Roman" w:cs="Times New Roman"/>
                <w:sz w:val="24"/>
                <w:szCs w:val="24"/>
              </w:rPr>
            </w:pPr>
            <w:r>
              <w:rPr>
                <w:rFonts w:ascii="Times New Roman" w:hAnsi="Times New Roman" w:cs="Times New Roman"/>
                <w:sz w:val="24"/>
                <w:szCs w:val="24"/>
              </w:rPr>
              <w:t>82/62 (Cooling)</w:t>
            </w:r>
          </w:p>
        </w:tc>
      </w:tr>
    </w:tbl>
    <w:p w:rsidR="009B489A" w:rsidRPr="008A3E6B" w:rsidRDefault="009B489A" w:rsidP="008A3E6B">
      <w:pPr>
        <w:spacing w:after="0" w:line="240" w:lineRule="auto"/>
        <w:rPr>
          <w:rFonts w:ascii="Times New Roman" w:hAnsi="Times New Roman" w:cs="Times New Roman"/>
          <w:sz w:val="20"/>
          <w:szCs w:val="20"/>
        </w:rPr>
      </w:pPr>
      <w:r w:rsidRPr="008A3E6B">
        <w:rPr>
          <w:rFonts w:ascii="Times New Roman" w:hAnsi="Times New Roman" w:cs="Times New Roman"/>
          <w:sz w:val="20"/>
          <w:szCs w:val="20"/>
        </w:rPr>
        <w:lastRenderedPageBreak/>
        <w:t xml:space="preserve">Table </w:t>
      </w:r>
      <w:r w:rsidR="0079329C">
        <w:rPr>
          <w:rFonts w:ascii="Times New Roman" w:hAnsi="Times New Roman" w:cs="Times New Roman"/>
          <w:sz w:val="20"/>
          <w:szCs w:val="20"/>
        </w:rPr>
        <w:t>10</w:t>
      </w:r>
      <w:r w:rsidRPr="008A3E6B">
        <w:rPr>
          <w:rFonts w:ascii="Times New Roman" w:hAnsi="Times New Roman" w:cs="Times New Roman"/>
          <w:sz w:val="20"/>
          <w:szCs w:val="20"/>
        </w:rPr>
        <w:t>.4 Air Handler Details</w:t>
      </w:r>
    </w:p>
    <w:tbl>
      <w:tblPr>
        <w:tblStyle w:val="TableGrid"/>
        <w:tblW w:w="0" w:type="auto"/>
        <w:tblLook w:val="04A0"/>
      </w:tblPr>
      <w:tblGrid>
        <w:gridCol w:w="2300"/>
        <w:gridCol w:w="2236"/>
      </w:tblGrid>
      <w:tr w:rsidR="009B489A" w:rsidTr="009B489A">
        <w:tc>
          <w:tcPr>
            <w:tcW w:w="4788" w:type="dxa"/>
            <w:gridSpan w:val="2"/>
          </w:tcPr>
          <w:p w:rsidR="009B489A" w:rsidRPr="009B489A" w:rsidRDefault="009B489A" w:rsidP="009B489A">
            <w:pPr>
              <w:jc w:val="center"/>
              <w:rPr>
                <w:rFonts w:ascii="Times New Roman" w:hAnsi="Times New Roman" w:cs="Times New Roman"/>
                <w:sz w:val="24"/>
                <w:szCs w:val="24"/>
              </w:rPr>
            </w:pPr>
            <w:r w:rsidRPr="009B489A">
              <w:rPr>
                <w:rFonts w:ascii="Times New Roman" w:hAnsi="Times New Roman" w:cs="Times New Roman"/>
                <w:b/>
                <w:sz w:val="24"/>
                <w:szCs w:val="24"/>
              </w:rPr>
              <w:t>AIR HANDLING UNIT</w:t>
            </w:r>
            <w:r>
              <w:rPr>
                <w:rFonts w:ascii="Times New Roman" w:hAnsi="Times New Roman" w:cs="Times New Roman"/>
                <w:sz w:val="24"/>
                <w:szCs w:val="24"/>
              </w:rPr>
              <w:t xml:space="preserve"> – AHU-1</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Location</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Rooftop</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Supply Fan</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Plug, Blow Through</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Supply CFM</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35,800</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Supply BHP/HP</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44.7/50</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 xml:space="preserve">Supply Motor </w:t>
            </w:r>
            <w:proofErr w:type="spellStart"/>
            <w:r>
              <w:rPr>
                <w:rFonts w:ascii="Times New Roman" w:hAnsi="Times New Roman" w:cs="Times New Roman"/>
                <w:sz w:val="24"/>
                <w:szCs w:val="24"/>
              </w:rPr>
              <w:t>Eff</w:t>
            </w:r>
            <w:proofErr w:type="spellEnd"/>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Premium</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Supply VAV Control</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VFD</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Minimum OA</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5,500 CFM</w:t>
            </w:r>
          </w:p>
        </w:tc>
      </w:tr>
      <w:tr w:rsidR="00F202C8" w:rsidTr="009C1A07">
        <w:tc>
          <w:tcPr>
            <w:tcW w:w="2448"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Exhaust CFM</w:t>
            </w:r>
          </w:p>
        </w:tc>
        <w:tc>
          <w:tcPr>
            <w:tcW w:w="2340" w:type="dxa"/>
          </w:tcPr>
          <w:p w:rsidR="00F202C8" w:rsidRDefault="009C1A07" w:rsidP="00A917FB">
            <w:pPr>
              <w:rPr>
                <w:rFonts w:ascii="Times New Roman" w:hAnsi="Times New Roman" w:cs="Times New Roman"/>
                <w:sz w:val="24"/>
                <w:szCs w:val="24"/>
              </w:rPr>
            </w:pPr>
            <w:r>
              <w:rPr>
                <w:rFonts w:ascii="Times New Roman" w:hAnsi="Times New Roman" w:cs="Times New Roman"/>
                <w:sz w:val="24"/>
                <w:szCs w:val="24"/>
              </w:rPr>
              <w:t>35,800</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Exhaust BHP/HP</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12.75/15</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 xml:space="preserve">Exhaust Motor </w:t>
            </w:r>
            <w:proofErr w:type="spellStart"/>
            <w:r>
              <w:rPr>
                <w:rFonts w:ascii="Times New Roman" w:hAnsi="Times New Roman" w:cs="Times New Roman"/>
                <w:sz w:val="24"/>
                <w:szCs w:val="24"/>
              </w:rPr>
              <w:t>Eff</w:t>
            </w:r>
            <w:proofErr w:type="spellEnd"/>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Premium</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Exhaust VAV Control</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VFD</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Cooling MBH</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 xml:space="preserve">970 </w:t>
            </w:r>
            <w:proofErr w:type="spellStart"/>
            <w:r>
              <w:rPr>
                <w:rFonts w:ascii="Times New Roman" w:hAnsi="Times New Roman" w:cs="Times New Roman"/>
                <w:sz w:val="24"/>
                <w:szCs w:val="24"/>
              </w:rPr>
              <w:t>Sens</w:t>
            </w:r>
            <w:proofErr w:type="spellEnd"/>
            <w:r>
              <w:rPr>
                <w:rFonts w:ascii="Times New Roman" w:hAnsi="Times New Roman" w:cs="Times New Roman"/>
                <w:sz w:val="24"/>
                <w:szCs w:val="24"/>
              </w:rPr>
              <w:t>/1065 Total</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Chilled Water EWT/LWT</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44/59.2</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Cooling Coil EAT/LAT</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79DB,62WB/ 52.3</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CW GPM</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140</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Heating MBH</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1122</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Heating Coil EWT/LWT</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120/100</w:t>
            </w:r>
          </w:p>
        </w:tc>
      </w:tr>
      <w:tr w:rsidR="009C1A07" w:rsidTr="009C1A07">
        <w:tc>
          <w:tcPr>
            <w:tcW w:w="2448" w:type="dxa"/>
          </w:tcPr>
          <w:p w:rsidR="009C1A07" w:rsidRDefault="009C1A07" w:rsidP="009C1A07">
            <w:pPr>
              <w:rPr>
                <w:rFonts w:ascii="Times New Roman" w:hAnsi="Times New Roman" w:cs="Times New Roman"/>
                <w:sz w:val="24"/>
                <w:szCs w:val="24"/>
              </w:rPr>
            </w:pPr>
            <w:r>
              <w:rPr>
                <w:rFonts w:ascii="Times New Roman" w:hAnsi="Times New Roman" w:cs="Times New Roman"/>
                <w:sz w:val="24"/>
                <w:szCs w:val="24"/>
              </w:rPr>
              <w:t>Heating Coil EAT/LAT</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69/98</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HW GPM</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112</w:t>
            </w:r>
          </w:p>
        </w:tc>
      </w:tr>
      <w:tr w:rsidR="009C1A07" w:rsidTr="009C1A07">
        <w:tc>
          <w:tcPr>
            <w:tcW w:w="2448"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Unit Size</w:t>
            </w:r>
          </w:p>
        </w:tc>
        <w:tc>
          <w:tcPr>
            <w:tcW w:w="2340" w:type="dxa"/>
          </w:tcPr>
          <w:p w:rsidR="009C1A07" w:rsidRDefault="009C1A07" w:rsidP="00A917FB">
            <w:pPr>
              <w:rPr>
                <w:rFonts w:ascii="Times New Roman" w:hAnsi="Times New Roman" w:cs="Times New Roman"/>
                <w:sz w:val="24"/>
                <w:szCs w:val="24"/>
              </w:rPr>
            </w:pPr>
            <w:r>
              <w:rPr>
                <w:rFonts w:ascii="Times New Roman" w:hAnsi="Times New Roman" w:cs="Times New Roman"/>
                <w:sz w:val="24"/>
                <w:szCs w:val="24"/>
              </w:rPr>
              <w:t>16,000 lbs</w:t>
            </w:r>
          </w:p>
        </w:tc>
      </w:tr>
    </w:tbl>
    <w:p w:rsidR="000633A1" w:rsidRDefault="000633A1" w:rsidP="00A917FB">
      <w:pPr>
        <w:rPr>
          <w:rFonts w:ascii="Times New Roman" w:hAnsi="Times New Roman" w:cs="Times New Roman"/>
          <w:sz w:val="24"/>
          <w:szCs w:val="24"/>
        </w:rPr>
      </w:pPr>
    </w:p>
    <w:p w:rsidR="008A3E6B" w:rsidRDefault="008A3E6B">
      <w:pPr>
        <w:rPr>
          <w:rFonts w:ascii="Times New Roman" w:hAnsi="Times New Roman" w:cs="Times New Roman"/>
          <w:sz w:val="20"/>
          <w:szCs w:val="20"/>
        </w:rPr>
      </w:pPr>
      <w:r>
        <w:rPr>
          <w:rFonts w:ascii="Times New Roman" w:hAnsi="Times New Roman" w:cs="Times New Roman"/>
          <w:sz w:val="20"/>
          <w:szCs w:val="20"/>
        </w:rPr>
        <w:br w:type="page"/>
      </w:r>
    </w:p>
    <w:p w:rsidR="009B489A" w:rsidRPr="008A3E6B" w:rsidRDefault="009B489A" w:rsidP="008A3E6B">
      <w:pPr>
        <w:spacing w:after="0" w:line="240" w:lineRule="auto"/>
        <w:rPr>
          <w:rFonts w:ascii="Times New Roman" w:hAnsi="Times New Roman" w:cs="Times New Roman"/>
          <w:sz w:val="20"/>
          <w:szCs w:val="20"/>
        </w:rPr>
      </w:pPr>
      <w:proofErr w:type="gramStart"/>
      <w:r w:rsidRPr="008A3E6B">
        <w:rPr>
          <w:rFonts w:ascii="Times New Roman" w:hAnsi="Times New Roman" w:cs="Times New Roman"/>
          <w:sz w:val="20"/>
          <w:szCs w:val="20"/>
        </w:rPr>
        <w:lastRenderedPageBreak/>
        <w:t xml:space="preserve">Table </w:t>
      </w:r>
      <w:r w:rsidR="0079329C">
        <w:rPr>
          <w:rFonts w:ascii="Times New Roman" w:hAnsi="Times New Roman" w:cs="Times New Roman"/>
          <w:sz w:val="20"/>
          <w:szCs w:val="20"/>
        </w:rPr>
        <w:t>10</w:t>
      </w:r>
      <w:r w:rsidRPr="008A3E6B">
        <w:rPr>
          <w:rFonts w:ascii="Times New Roman" w:hAnsi="Times New Roman" w:cs="Times New Roman"/>
          <w:sz w:val="20"/>
          <w:szCs w:val="20"/>
        </w:rPr>
        <w:t>.5</w:t>
      </w:r>
      <w:r w:rsidR="0098760F">
        <w:rPr>
          <w:rFonts w:ascii="Times New Roman" w:hAnsi="Times New Roman" w:cs="Times New Roman"/>
          <w:sz w:val="20"/>
          <w:szCs w:val="20"/>
        </w:rPr>
        <w:t>.</w:t>
      </w:r>
      <w:proofErr w:type="gramEnd"/>
      <w:r w:rsidRPr="008A3E6B">
        <w:rPr>
          <w:rFonts w:ascii="Times New Roman" w:hAnsi="Times New Roman" w:cs="Times New Roman"/>
          <w:sz w:val="20"/>
          <w:szCs w:val="20"/>
        </w:rPr>
        <w:t xml:space="preserve"> Hot Water Unit Heater Details</w:t>
      </w:r>
    </w:p>
    <w:tbl>
      <w:tblPr>
        <w:tblStyle w:val="TableGrid"/>
        <w:tblW w:w="0" w:type="auto"/>
        <w:tblLook w:val="04A0"/>
      </w:tblPr>
      <w:tblGrid>
        <w:gridCol w:w="2317"/>
        <w:gridCol w:w="2219"/>
      </w:tblGrid>
      <w:tr w:rsidR="009B489A" w:rsidTr="009B489A">
        <w:tc>
          <w:tcPr>
            <w:tcW w:w="4788" w:type="dxa"/>
            <w:gridSpan w:val="2"/>
          </w:tcPr>
          <w:p w:rsidR="009B489A" w:rsidRPr="009B489A" w:rsidRDefault="009B489A" w:rsidP="009B489A">
            <w:pPr>
              <w:jc w:val="center"/>
              <w:rPr>
                <w:rFonts w:ascii="Times New Roman" w:hAnsi="Times New Roman" w:cs="Times New Roman"/>
                <w:caps/>
                <w:sz w:val="24"/>
                <w:szCs w:val="24"/>
              </w:rPr>
            </w:pPr>
            <w:r w:rsidRPr="009B489A">
              <w:rPr>
                <w:rFonts w:ascii="Times New Roman" w:hAnsi="Times New Roman" w:cs="Times New Roman"/>
                <w:b/>
                <w:caps/>
                <w:sz w:val="24"/>
                <w:szCs w:val="24"/>
              </w:rPr>
              <w:t>Hot Water Unit Heater</w:t>
            </w:r>
            <w:r>
              <w:rPr>
                <w:rFonts w:ascii="Times New Roman" w:hAnsi="Times New Roman" w:cs="Times New Roman"/>
                <w:caps/>
                <w:sz w:val="24"/>
                <w:szCs w:val="24"/>
              </w:rPr>
              <w:t xml:space="preserve"> – UH1</w:t>
            </w:r>
          </w:p>
        </w:tc>
      </w:tr>
      <w:tr w:rsidR="000633A1" w:rsidTr="000633A1">
        <w:tc>
          <w:tcPr>
            <w:tcW w:w="2448"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Location</w:t>
            </w:r>
          </w:p>
        </w:tc>
        <w:tc>
          <w:tcPr>
            <w:tcW w:w="2340"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Warehouse</w:t>
            </w:r>
          </w:p>
        </w:tc>
      </w:tr>
      <w:tr w:rsidR="000633A1" w:rsidTr="000633A1">
        <w:tc>
          <w:tcPr>
            <w:tcW w:w="2448"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Heating Coil EWT/LWT</w:t>
            </w:r>
          </w:p>
        </w:tc>
        <w:tc>
          <w:tcPr>
            <w:tcW w:w="2340"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120/100</w:t>
            </w:r>
          </w:p>
        </w:tc>
      </w:tr>
      <w:tr w:rsidR="000633A1" w:rsidTr="000633A1">
        <w:tc>
          <w:tcPr>
            <w:tcW w:w="2448"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Output MBH</w:t>
            </w:r>
          </w:p>
        </w:tc>
        <w:tc>
          <w:tcPr>
            <w:tcW w:w="2340"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100</w:t>
            </w:r>
          </w:p>
        </w:tc>
      </w:tr>
      <w:tr w:rsidR="000633A1" w:rsidTr="000633A1">
        <w:tc>
          <w:tcPr>
            <w:tcW w:w="2448"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Fan Motor HP</w:t>
            </w:r>
          </w:p>
        </w:tc>
        <w:tc>
          <w:tcPr>
            <w:tcW w:w="2340"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.09</w:t>
            </w:r>
          </w:p>
        </w:tc>
      </w:tr>
      <w:tr w:rsidR="000633A1" w:rsidTr="000633A1">
        <w:tc>
          <w:tcPr>
            <w:tcW w:w="2448"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Weight</w:t>
            </w:r>
          </w:p>
        </w:tc>
        <w:tc>
          <w:tcPr>
            <w:tcW w:w="2340" w:type="dxa"/>
          </w:tcPr>
          <w:p w:rsidR="000633A1" w:rsidRDefault="000633A1" w:rsidP="00A917FB">
            <w:pPr>
              <w:rPr>
                <w:rFonts w:ascii="Times New Roman" w:hAnsi="Times New Roman" w:cs="Times New Roman"/>
                <w:sz w:val="24"/>
                <w:szCs w:val="24"/>
              </w:rPr>
            </w:pPr>
            <w:r>
              <w:rPr>
                <w:rFonts w:ascii="Times New Roman" w:hAnsi="Times New Roman" w:cs="Times New Roman"/>
                <w:sz w:val="24"/>
                <w:szCs w:val="24"/>
              </w:rPr>
              <w:t>100 lbs</w:t>
            </w:r>
          </w:p>
        </w:tc>
      </w:tr>
    </w:tbl>
    <w:p w:rsidR="008A3E6B" w:rsidRPr="0098760F" w:rsidRDefault="0098760F" w:rsidP="0098760F">
      <w:pPr>
        <w:spacing w:after="0" w:line="240" w:lineRule="auto"/>
        <w:rPr>
          <w:rFonts w:ascii="Times New Roman" w:hAnsi="Times New Roman" w:cs="Times New Roman"/>
          <w:sz w:val="20"/>
          <w:szCs w:val="20"/>
        </w:rPr>
      </w:pPr>
      <w:r>
        <w:rPr>
          <w:rFonts w:ascii="Times New Roman" w:hAnsi="Times New Roman" w:cs="Times New Roman"/>
          <w:sz w:val="24"/>
          <w:szCs w:val="24"/>
        </w:rPr>
        <w:br w:type="column"/>
      </w:r>
      <w:proofErr w:type="gramStart"/>
      <w:r w:rsidRPr="0098760F">
        <w:rPr>
          <w:rFonts w:ascii="Times New Roman" w:hAnsi="Times New Roman" w:cs="Times New Roman"/>
          <w:sz w:val="20"/>
          <w:szCs w:val="20"/>
        </w:rPr>
        <w:lastRenderedPageBreak/>
        <w:t xml:space="preserve">Table </w:t>
      </w:r>
      <w:r w:rsidR="0079329C">
        <w:rPr>
          <w:rFonts w:ascii="Times New Roman" w:hAnsi="Times New Roman" w:cs="Times New Roman"/>
          <w:sz w:val="20"/>
          <w:szCs w:val="20"/>
        </w:rPr>
        <w:t>10</w:t>
      </w:r>
      <w:r w:rsidRPr="0098760F">
        <w:rPr>
          <w:rFonts w:ascii="Times New Roman" w:hAnsi="Times New Roman" w:cs="Times New Roman"/>
          <w:sz w:val="20"/>
          <w:szCs w:val="20"/>
        </w:rPr>
        <w:t>.6</w:t>
      </w:r>
      <w:r>
        <w:rPr>
          <w:rFonts w:ascii="Times New Roman" w:hAnsi="Times New Roman" w:cs="Times New Roman"/>
          <w:sz w:val="20"/>
          <w:szCs w:val="20"/>
        </w:rPr>
        <w:t>.</w:t>
      </w:r>
      <w:proofErr w:type="gramEnd"/>
      <w:r w:rsidRPr="0098760F">
        <w:rPr>
          <w:rFonts w:ascii="Times New Roman" w:hAnsi="Times New Roman" w:cs="Times New Roman"/>
          <w:sz w:val="20"/>
          <w:szCs w:val="20"/>
        </w:rPr>
        <w:t xml:space="preserve"> Fan Terminal Unit Details</w:t>
      </w:r>
    </w:p>
    <w:tbl>
      <w:tblPr>
        <w:tblStyle w:val="TableGrid"/>
        <w:tblW w:w="0" w:type="auto"/>
        <w:tblLook w:val="04A0"/>
      </w:tblPr>
      <w:tblGrid>
        <w:gridCol w:w="2268"/>
        <w:gridCol w:w="2268"/>
      </w:tblGrid>
      <w:tr w:rsidR="00953A23" w:rsidTr="00953A23">
        <w:tc>
          <w:tcPr>
            <w:tcW w:w="4536" w:type="dxa"/>
            <w:gridSpan w:val="2"/>
          </w:tcPr>
          <w:p w:rsidR="00953A23" w:rsidRDefault="00953A23" w:rsidP="00953A23">
            <w:pPr>
              <w:jc w:val="center"/>
              <w:rPr>
                <w:rFonts w:ascii="Times New Roman" w:hAnsi="Times New Roman" w:cs="Times New Roman"/>
                <w:sz w:val="24"/>
                <w:szCs w:val="24"/>
              </w:rPr>
            </w:pPr>
            <w:r w:rsidRPr="00953A23">
              <w:rPr>
                <w:rFonts w:ascii="Times New Roman" w:hAnsi="Times New Roman" w:cs="Times New Roman"/>
                <w:b/>
                <w:caps/>
                <w:sz w:val="24"/>
                <w:szCs w:val="24"/>
              </w:rPr>
              <w:t xml:space="preserve">Fan Terminal Units </w:t>
            </w:r>
            <w:r w:rsidRPr="00953A23">
              <w:rPr>
                <w:rFonts w:ascii="Times New Roman" w:hAnsi="Times New Roman" w:cs="Times New Roman"/>
                <w:caps/>
                <w:sz w:val="24"/>
                <w:szCs w:val="24"/>
              </w:rPr>
              <w:t>– FTU-#</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Type</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Series</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VAV</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Yes</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Count</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35 Total</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Reheat</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Hot Water</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Fan Motor</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.5-.75 HP</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Duct</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Round, No Plenum</w:t>
            </w:r>
          </w:p>
        </w:tc>
      </w:tr>
      <w:tr w:rsidR="00953A23" w:rsidTr="00953A23">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Fan CFM</w:t>
            </w:r>
          </w:p>
        </w:tc>
        <w:tc>
          <w:tcPr>
            <w:tcW w:w="226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440-1300 CFM</w:t>
            </w:r>
          </w:p>
        </w:tc>
      </w:tr>
    </w:tbl>
    <w:p w:rsidR="00953A23" w:rsidRDefault="00953A23" w:rsidP="00A917FB">
      <w:pPr>
        <w:rPr>
          <w:rFonts w:ascii="Times New Roman" w:hAnsi="Times New Roman" w:cs="Times New Roman"/>
          <w:sz w:val="24"/>
          <w:szCs w:val="24"/>
        </w:rPr>
        <w:sectPr w:rsidR="00953A23" w:rsidSect="008A3E6B">
          <w:type w:val="continuous"/>
          <w:pgSz w:w="12240" w:h="15840"/>
          <w:pgMar w:top="1440" w:right="1440" w:bottom="1440" w:left="1440" w:header="720" w:footer="720" w:gutter="0"/>
          <w:cols w:num="2" w:space="720"/>
          <w:titlePg/>
          <w:docGrid w:linePitch="360"/>
        </w:sectPr>
      </w:pPr>
    </w:p>
    <w:p w:rsidR="0098760F" w:rsidRDefault="0098760F" w:rsidP="0098760F">
      <w:pPr>
        <w:spacing w:after="0" w:line="240" w:lineRule="auto"/>
        <w:rPr>
          <w:rFonts w:ascii="Times New Roman" w:hAnsi="Times New Roman" w:cs="Times New Roman"/>
          <w:sz w:val="24"/>
          <w:szCs w:val="24"/>
        </w:rPr>
      </w:pPr>
    </w:p>
    <w:p w:rsidR="0098760F" w:rsidRPr="0098760F" w:rsidRDefault="0098760F" w:rsidP="0098760F">
      <w:pPr>
        <w:spacing w:after="0" w:line="240" w:lineRule="auto"/>
        <w:rPr>
          <w:rFonts w:ascii="Times New Roman" w:hAnsi="Times New Roman" w:cs="Times New Roman"/>
          <w:sz w:val="20"/>
          <w:szCs w:val="24"/>
        </w:rPr>
      </w:pPr>
      <w:proofErr w:type="gramStart"/>
      <w:r w:rsidRPr="0098760F">
        <w:rPr>
          <w:rFonts w:ascii="Times New Roman" w:hAnsi="Times New Roman" w:cs="Times New Roman"/>
          <w:sz w:val="20"/>
          <w:szCs w:val="24"/>
        </w:rPr>
        <w:t xml:space="preserve">Table </w:t>
      </w:r>
      <w:r w:rsidR="0079329C">
        <w:rPr>
          <w:rFonts w:ascii="Times New Roman" w:hAnsi="Times New Roman" w:cs="Times New Roman"/>
          <w:sz w:val="20"/>
          <w:szCs w:val="24"/>
        </w:rPr>
        <w:t>10</w:t>
      </w:r>
      <w:r w:rsidRPr="0098760F">
        <w:rPr>
          <w:rFonts w:ascii="Times New Roman" w:hAnsi="Times New Roman" w:cs="Times New Roman"/>
          <w:sz w:val="20"/>
          <w:szCs w:val="24"/>
        </w:rPr>
        <w:t>.7.</w:t>
      </w:r>
      <w:proofErr w:type="gramEnd"/>
      <w:r w:rsidRPr="0098760F">
        <w:rPr>
          <w:rFonts w:ascii="Times New Roman" w:hAnsi="Times New Roman" w:cs="Times New Roman"/>
          <w:sz w:val="20"/>
          <w:szCs w:val="24"/>
        </w:rPr>
        <w:t xml:space="preserve"> Exhaust Fan Details</w:t>
      </w:r>
    </w:p>
    <w:tbl>
      <w:tblPr>
        <w:tblStyle w:val="TableGrid"/>
        <w:tblW w:w="0" w:type="auto"/>
        <w:tblLook w:val="04A0"/>
      </w:tblPr>
      <w:tblGrid>
        <w:gridCol w:w="2178"/>
        <w:gridCol w:w="1800"/>
        <w:gridCol w:w="1890"/>
        <w:gridCol w:w="1890"/>
        <w:gridCol w:w="1818"/>
      </w:tblGrid>
      <w:tr w:rsidR="00953A23" w:rsidTr="0098760F">
        <w:tc>
          <w:tcPr>
            <w:tcW w:w="2178" w:type="dxa"/>
          </w:tcPr>
          <w:p w:rsidR="00953A23" w:rsidRPr="0098760F" w:rsidRDefault="0098760F" w:rsidP="00A917FB">
            <w:pPr>
              <w:rPr>
                <w:rFonts w:ascii="Times New Roman" w:hAnsi="Times New Roman" w:cs="Times New Roman"/>
                <w:b/>
                <w:sz w:val="24"/>
                <w:szCs w:val="24"/>
              </w:rPr>
            </w:pPr>
            <w:r w:rsidRPr="0098760F">
              <w:rPr>
                <w:rFonts w:ascii="Times New Roman" w:hAnsi="Times New Roman" w:cs="Times New Roman"/>
                <w:b/>
                <w:sz w:val="24"/>
                <w:szCs w:val="24"/>
              </w:rPr>
              <w:t>EXHAUST FANS</w:t>
            </w:r>
          </w:p>
        </w:tc>
        <w:tc>
          <w:tcPr>
            <w:tcW w:w="1800" w:type="dxa"/>
          </w:tcPr>
          <w:p w:rsidR="00953A23" w:rsidRDefault="0098760F" w:rsidP="00A917FB">
            <w:pPr>
              <w:rPr>
                <w:rFonts w:ascii="Times New Roman" w:hAnsi="Times New Roman" w:cs="Times New Roman"/>
                <w:sz w:val="24"/>
                <w:szCs w:val="24"/>
              </w:rPr>
            </w:pPr>
            <w:r>
              <w:rPr>
                <w:rFonts w:ascii="Times New Roman" w:hAnsi="Times New Roman" w:cs="Times New Roman"/>
                <w:sz w:val="24"/>
                <w:szCs w:val="24"/>
              </w:rPr>
              <w:t>EF-1</w:t>
            </w:r>
          </w:p>
        </w:tc>
        <w:tc>
          <w:tcPr>
            <w:tcW w:w="1890" w:type="dxa"/>
          </w:tcPr>
          <w:p w:rsidR="00953A23" w:rsidRDefault="0098760F" w:rsidP="00A917FB">
            <w:pPr>
              <w:rPr>
                <w:rFonts w:ascii="Times New Roman" w:hAnsi="Times New Roman" w:cs="Times New Roman"/>
                <w:sz w:val="24"/>
                <w:szCs w:val="24"/>
              </w:rPr>
            </w:pPr>
            <w:r>
              <w:rPr>
                <w:rFonts w:ascii="Times New Roman" w:hAnsi="Times New Roman" w:cs="Times New Roman"/>
                <w:sz w:val="24"/>
                <w:szCs w:val="24"/>
              </w:rPr>
              <w:t>EF-2</w:t>
            </w:r>
          </w:p>
        </w:tc>
        <w:tc>
          <w:tcPr>
            <w:tcW w:w="1890" w:type="dxa"/>
          </w:tcPr>
          <w:p w:rsidR="00953A23" w:rsidRDefault="0098760F" w:rsidP="00A917FB">
            <w:pPr>
              <w:rPr>
                <w:rFonts w:ascii="Times New Roman" w:hAnsi="Times New Roman" w:cs="Times New Roman"/>
                <w:sz w:val="24"/>
                <w:szCs w:val="24"/>
              </w:rPr>
            </w:pPr>
            <w:r>
              <w:rPr>
                <w:rFonts w:ascii="Times New Roman" w:hAnsi="Times New Roman" w:cs="Times New Roman"/>
                <w:sz w:val="24"/>
                <w:szCs w:val="24"/>
              </w:rPr>
              <w:t>EF-3</w:t>
            </w:r>
          </w:p>
        </w:tc>
        <w:tc>
          <w:tcPr>
            <w:tcW w:w="1818" w:type="dxa"/>
          </w:tcPr>
          <w:p w:rsidR="00953A23" w:rsidRDefault="0098760F" w:rsidP="00A917FB">
            <w:pPr>
              <w:rPr>
                <w:rFonts w:ascii="Times New Roman" w:hAnsi="Times New Roman" w:cs="Times New Roman"/>
                <w:sz w:val="24"/>
                <w:szCs w:val="24"/>
              </w:rPr>
            </w:pPr>
            <w:r>
              <w:rPr>
                <w:rFonts w:ascii="Times New Roman" w:hAnsi="Times New Roman" w:cs="Times New Roman"/>
                <w:sz w:val="24"/>
                <w:szCs w:val="24"/>
              </w:rPr>
              <w:t>EF-4</w:t>
            </w:r>
          </w:p>
        </w:tc>
      </w:tr>
      <w:tr w:rsidR="00953A23" w:rsidTr="0098760F">
        <w:tc>
          <w:tcPr>
            <w:tcW w:w="217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Location</w:t>
            </w:r>
          </w:p>
        </w:tc>
        <w:tc>
          <w:tcPr>
            <w:tcW w:w="180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Toilet Room</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Data Room</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Locker Room</w:t>
            </w:r>
          </w:p>
        </w:tc>
        <w:tc>
          <w:tcPr>
            <w:tcW w:w="181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Elevator Room</w:t>
            </w:r>
          </w:p>
        </w:tc>
      </w:tr>
      <w:tr w:rsidR="00953A23" w:rsidTr="0098760F">
        <w:tc>
          <w:tcPr>
            <w:tcW w:w="217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Fan Type</w:t>
            </w:r>
          </w:p>
        </w:tc>
        <w:tc>
          <w:tcPr>
            <w:tcW w:w="180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Centrifugal</w:t>
            </w:r>
          </w:p>
        </w:tc>
        <w:tc>
          <w:tcPr>
            <w:tcW w:w="1890" w:type="dxa"/>
          </w:tcPr>
          <w:p w:rsidR="00953A23" w:rsidRDefault="00953A23" w:rsidP="00953A23">
            <w:pPr>
              <w:rPr>
                <w:rFonts w:ascii="Times New Roman" w:hAnsi="Times New Roman" w:cs="Times New Roman"/>
                <w:sz w:val="24"/>
                <w:szCs w:val="24"/>
              </w:rPr>
            </w:pPr>
            <w:r>
              <w:rPr>
                <w:rFonts w:ascii="Times New Roman" w:hAnsi="Times New Roman" w:cs="Times New Roman"/>
                <w:sz w:val="24"/>
                <w:szCs w:val="24"/>
              </w:rPr>
              <w:t>Centrifugal</w:t>
            </w:r>
          </w:p>
        </w:tc>
        <w:tc>
          <w:tcPr>
            <w:tcW w:w="1890" w:type="dxa"/>
          </w:tcPr>
          <w:p w:rsidR="00953A23" w:rsidRDefault="00953A23" w:rsidP="00953A23">
            <w:pPr>
              <w:rPr>
                <w:rFonts w:ascii="Times New Roman" w:hAnsi="Times New Roman" w:cs="Times New Roman"/>
                <w:sz w:val="24"/>
                <w:szCs w:val="24"/>
              </w:rPr>
            </w:pPr>
            <w:r>
              <w:rPr>
                <w:rFonts w:ascii="Times New Roman" w:hAnsi="Times New Roman" w:cs="Times New Roman"/>
                <w:sz w:val="24"/>
                <w:szCs w:val="24"/>
              </w:rPr>
              <w:t>Centrifugal</w:t>
            </w:r>
          </w:p>
        </w:tc>
        <w:tc>
          <w:tcPr>
            <w:tcW w:w="1818" w:type="dxa"/>
          </w:tcPr>
          <w:p w:rsidR="00953A23" w:rsidRDefault="00953A23" w:rsidP="00953A23">
            <w:pPr>
              <w:rPr>
                <w:rFonts w:ascii="Times New Roman" w:hAnsi="Times New Roman" w:cs="Times New Roman"/>
                <w:sz w:val="24"/>
                <w:szCs w:val="24"/>
              </w:rPr>
            </w:pPr>
            <w:r>
              <w:rPr>
                <w:rFonts w:ascii="Times New Roman" w:hAnsi="Times New Roman" w:cs="Times New Roman"/>
                <w:sz w:val="24"/>
                <w:szCs w:val="24"/>
              </w:rPr>
              <w:t>Centrifugal</w:t>
            </w:r>
          </w:p>
        </w:tc>
      </w:tr>
      <w:tr w:rsidR="00953A23" w:rsidTr="0098760F">
        <w:tc>
          <w:tcPr>
            <w:tcW w:w="217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CFM</w:t>
            </w:r>
          </w:p>
        </w:tc>
        <w:tc>
          <w:tcPr>
            <w:tcW w:w="180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1200</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400</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1080</w:t>
            </w:r>
          </w:p>
        </w:tc>
        <w:tc>
          <w:tcPr>
            <w:tcW w:w="181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400</w:t>
            </w:r>
          </w:p>
        </w:tc>
      </w:tr>
      <w:tr w:rsidR="00953A23" w:rsidTr="0098760F">
        <w:tc>
          <w:tcPr>
            <w:tcW w:w="217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HP</w:t>
            </w:r>
          </w:p>
        </w:tc>
        <w:tc>
          <w:tcPr>
            <w:tcW w:w="180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.33</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.125</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.33</w:t>
            </w:r>
          </w:p>
        </w:tc>
        <w:tc>
          <w:tcPr>
            <w:tcW w:w="181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.125</w:t>
            </w:r>
          </w:p>
        </w:tc>
      </w:tr>
      <w:tr w:rsidR="00953A23" w:rsidTr="0098760F">
        <w:tc>
          <w:tcPr>
            <w:tcW w:w="217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Efficiency</w:t>
            </w:r>
          </w:p>
        </w:tc>
        <w:tc>
          <w:tcPr>
            <w:tcW w:w="180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Code minimum</w:t>
            </w:r>
          </w:p>
        </w:tc>
        <w:tc>
          <w:tcPr>
            <w:tcW w:w="1890"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Code minimum</w:t>
            </w:r>
          </w:p>
        </w:tc>
        <w:tc>
          <w:tcPr>
            <w:tcW w:w="1890" w:type="dxa"/>
          </w:tcPr>
          <w:p w:rsidR="00953A23" w:rsidRPr="00953A23" w:rsidRDefault="00953A23" w:rsidP="00A917FB">
            <w:r>
              <w:rPr>
                <w:rFonts w:ascii="Times New Roman" w:hAnsi="Times New Roman" w:cs="Times New Roman"/>
                <w:sz w:val="24"/>
                <w:szCs w:val="24"/>
              </w:rPr>
              <w:t>Code minimum</w:t>
            </w:r>
          </w:p>
        </w:tc>
        <w:tc>
          <w:tcPr>
            <w:tcW w:w="1818" w:type="dxa"/>
          </w:tcPr>
          <w:p w:rsidR="00953A23" w:rsidRDefault="00953A23" w:rsidP="00A917FB">
            <w:pPr>
              <w:rPr>
                <w:rFonts w:ascii="Times New Roman" w:hAnsi="Times New Roman" w:cs="Times New Roman"/>
                <w:sz w:val="24"/>
                <w:szCs w:val="24"/>
              </w:rPr>
            </w:pPr>
            <w:r>
              <w:rPr>
                <w:rFonts w:ascii="Times New Roman" w:hAnsi="Times New Roman" w:cs="Times New Roman"/>
                <w:sz w:val="24"/>
                <w:szCs w:val="24"/>
              </w:rPr>
              <w:t>Code minimum</w:t>
            </w:r>
          </w:p>
        </w:tc>
      </w:tr>
    </w:tbl>
    <w:p w:rsidR="00A917FB" w:rsidRPr="00C65F1E" w:rsidRDefault="00A917FB" w:rsidP="00A917FB">
      <w:pPr>
        <w:rPr>
          <w:rFonts w:ascii="Times New Roman" w:hAnsi="Times New Roman" w:cs="Times New Roman"/>
          <w:sz w:val="24"/>
          <w:szCs w:val="24"/>
        </w:rPr>
      </w:pPr>
      <w:r w:rsidRPr="00C65F1E">
        <w:rPr>
          <w:rFonts w:ascii="Times New Roman" w:hAnsi="Times New Roman" w:cs="Times New Roman"/>
          <w:sz w:val="24"/>
          <w:szCs w:val="24"/>
        </w:rPr>
        <w:br w:type="page"/>
      </w:r>
    </w:p>
    <w:p w:rsidR="00A917FB" w:rsidRDefault="00A917FB" w:rsidP="00565693">
      <w:pPr>
        <w:tabs>
          <w:tab w:val="right" w:pos="9360"/>
        </w:tabs>
        <w:spacing w:after="0" w:line="240" w:lineRule="auto"/>
        <w:ind w:right="-720"/>
        <w:jc w:val="both"/>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1</w:t>
      </w:r>
      <w:r>
        <w:rPr>
          <w:rFonts w:ascii="BankGothic Md BT" w:hAnsi="BankGothic Md BT" w:cs="Times New Roman"/>
          <w:b/>
          <w:sz w:val="32"/>
          <w:szCs w:val="32"/>
        </w:rPr>
        <w:tab/>
        <w:t>System Operation Description</w:t>
      </w:r>
    </w:p>
    <w:p w:rsidR="00A917FB" w:rsidRPr="00F86E1C" w:rsidRDefault="00A917FB" w:rsidP="00565693">
      <w:pPr>
        <w:tabs>
          <w:tab w:val="right" w:pos="9360"/>
        </w:tabs>
        <w:spacing w:after="0" w:line="240" w:lineRule="auto"/>
        <w:ind w:right="-720"/>
        <w:jc w:val="both"/>
        <w:rPr>
          <w:rFonts w:ascii="BankGothic Md BT" w:hAnsi="BankGothic Md BT" w:cs="Times New Roman"/>
          <w:b/>
          <w:sz w:val="32"/>
          <w:szCs w:val="32"/>
        </w:rPr>
      </w:pPr>
    </w:p>
    <w:p w:rsidR="00710D48" w:rsidRDefault="00710D48" w:rsidP="00565693">
      <w:pPr>
        <w:jc w:val="both"/>
        <w:rPr>
          <w:rFonts w:ascii="BankGothic Md BT" w:hAnsi="BankGothic Md BT" w:cs="Times New Roman"/>
          <w:b/>
          <w:sz w:val="24"/>
          <w:szCs w:val="24"/>
          <w:u w:val="single"/>
        </w:rPr>
      </w:pPr>
      <w:r>
        <w:rPr>
          <w:rFonts w:ascii="BankGothic Md BT" w:hAnsi="BankGothic Md BT" w:cs="Times New Roman"/>
          <w:b/>
          <w:sz w:val="24"/>
          <w:szCs w:val="24"/>
          <w:u w:val="single"/>
        </w:rPr>
        <w:t>1</w:t>
      </w:r>
      <w:r w:rsidR="0079329C">
        <w:rPr>
          <w:rFonts w:ascii="BankGothic Md BT" w:hAnsi="BankGothic Md BT" w:cs="Times New Roman"/>
          <w:b/>
          <w:sz w:val="24"/>
          <w:szCs w:val="24"/>
          <w:u w:val="single"/>
        </w:rPr>
        <w:t>1</w:t>
      </w:r>
      <w:r>
        <w:rPr>
          <w:rFonts w:ascii="BankGothic Md BT" w:hAnsi="BankGothic Md BT" w:cs="Times New Roman"/>
          <w:b/>
          <w:sz w:val="24"/>
          <w:szCs w:val="24"/>
          <w:u w:val="single"/>
        </w:rPr>
        <w:t>.1 Air Handling Unit</w:t>
      </w:r>
    </w:p>
    <w:p w:rsidR="00710D48" w:rsidRDefault="00710D48" w:rsidP="00565693">
      <w:pPr>
        <w:spacing w:line="360" w:lineRule="auto"/>
        <w:jc w:val="both"/>
        <w:rPr>
          <w:rFonts w:ascii="Times New Roman" w:hAnsi="Times New Roman" w:cs="Times New Roman"/>
          <w:sz w:val="24"/>
          <w:szCs w:val="24"/>
        </w:rPr>
      </w:pPr>
      <w:r w:rsidRPr="00555728">
        <w:rPr>
          <w:rFonts w:ascii="Times New Roman" w:hAnsi="Times New Roman" w:cs="Times New Roman"/>
          <w:i/>
          <w:sz w:val="24"/>
          <w:szCs w:val="24"/>
        </w:rPr>
        <w:t>Mode Control</w:t>
      </w:r>
      <w:r>
        <w:rPr>
          <w:rFonts w:ascii="Times New Roman" w:hAnsi="Times New Roman" w:cs="Times New Roman"/>
          <w:sz w:val="24"/>
          <w:szCs w:val="24"/>
        </w:rPr>
        <w:t xml:space="preserve">: Occupied/Unoccupied operation is according to a user determined schedule.  During unoccupied mode, a push button on a selected room sensor can operate the unit in occupied mode for a set period (initially 2 hours).  The system includes an equipment stagger start </w:t>
      </w:r>
      <w:r w:rsidR="00555728">
        <w:rPr>
          <w:rFonts w:ascii="Times New Roman" w:hAnsi="Times New Roman" w:cs="Times New Roman"/>
          <w:sz w:val="24"/>
          <w:szCs w:val="24"/>
        </w:rPr>
        <w:t>function to minimize electrical demand.  Normal operation can also be overridden by the fire alarm system.</w:t>
      </w:r>
    </w:p>
    <w:p w:rsidR="007409CA" w:rsidRDefault="005579FE" w:rsidP="00565693">
      <w:pPr>
        <w:spacing w:line="360" w:lineRule="auto"/>
        <w:jc w:val="both"/>
        <w:rPr>
          <w:rFonts w:ascii="Times New Roman" w:hAnsi="Times New Roman" w:cs="Times New Roman"/>
          <w:sz w:val="24"/>
          <w:szCs w:val="24"/>
        </w:rPr>
      </w:pPr>
      <w:r>
        <w:rPr>
          <w:rFonts w:ascii="Times New Roman" w:hAnsi="Times New Roman" w:cs="Times New Roman"/>
          <w:i/>
          <w:sz w:val="24"/>
          <w:szCs w:val="24"/>
        </w:rPr>
        <w:t>Supply Fan Control</w:t>
      </w:r>
      <w:r w:rsidR="00555728">
        <w:rPr>
          <w:rFonts w:ascii="Times New Roman" w:hAnsi="Times New Roman" w:cs="Times New Roman"/>
          <w:sz w:val="24"/>
          <w:szCs w:val="24"/>
        </w:rPr>
        <w:t xml:space="preserve">:  </w:t>
      </w:r>
      <w:r w:rsidR="007409CA">
        <w:rPr>
          <w:rFonts w:ascii="Times New Roman" w:hAnsi="Times New Roman" w:cs="Times New Roman"/>
          <w:sz w:val="24"/>
          <w:szCs w:val="24"/>
        </w:rPr>
        <w:t xml:space="preserve">In the medium pressure system, </w:t>
      </w:r>
      <w:r>
        <w:rPr>
          <w:rFonts w:ascii="Times New Roman" w:hAnsi="Times New Roman" w:cs="Times New Roman"/>
          <w:sz w:val="24"/>
          <w:szCs w:val="24"/>
        </w:rPr>
        <w:t>“</w:t>
      </w:r>
      <w:r w:rsidR="007409CA">
        <w:rPr>
          <w:rFonts w:ascii="Times New Roman" w:hAnsi="Times New Roman" w:cs="Times New Roman"/>
          <w:sz w:val="24"/>
          <w:szCs w:val="24"/>
        </w:rPr>
        <w:t xml:space="preserve">the goal is to maintain duct static pressure as low as possible.  </w:t>
      </w:r>
      <w:r>
        <w:rPr>
          <w:rFonts w:ascii="Times New Roman" w:hAnsi="Times New Roman" w:cs="Times New Roman"/>
          <w:sz w:val="24"/>
          <w:szCs w:val="24"/>
        </w:rPr>
        <w:t xml:space="preserve">This is achieved by maintaining the critical zone air valve between 85%-95% open.” (McKinstry RFP)  </w:t>
      </w:r>
      <w:r w:rsidR="00F415BB">
        <w:rPr>
          <w:rFonts w:ascii="Times New Roman" w:hAnsi="Times New Roman" w:cs="Times New Roman"/>
          <w:sz w:val="24"/>
          <w:szCs w:val="24"/>
        </w:rPr>
        <w:t>The Building Management System (BMS)</w:t>
      </w:r>
      <w:r w:rsidR="007409CA">
        <w:rPr>
          <w:rFonts w:ascii="Times New Roman" w:hAnsi="Times New Roman" w:cs="Times New Roman"/>
          <w:sz w:val="24"/>
          <w:szCs w:val="24"/>
        </w:rPr>
        <w:t xml:space="preserve"> senses the damper position of all Fan Terminal Units in the building.  The unit that is most open is critical.  If it’s less than 85%, the BMS tells the VFD to slow down</w:t>
      </w:r>
      <w:r>
        <w:rPr>
          <w:rFonts w:ascii="Times New Roman" w:hAnsi="Times New Roman" w:cs="Times New Roman"/>
          <w:sz w:val="24"/>
          <w:szCs w:val="24"/>
        </w:rPr>
        <w:t xml:space="preserve"> the supply fan</w:t>
      </w:r>
      <w:r w:rsidR="00B944C3">
        <w:rPr>
          <w:rFonts w:ascii="Times New Roman" w:hAnsi="Times New Roman" w:cs="Times New Roman"/>
          <w:sz w:val="24"/>
          <w:szCs w:val="24"/>
        </w:rPr>
        <w:t>, increasing CFM</w:t>
      </w:r>
      <w:r w:rsidR="007409CA">
        <w:rPr>
          <w:rFonts w:ascii="Times New Roman" w:hAnsi="Times New Roman" w:cs="Times New Roman"/>
          <w:sz w:val="24"/>
          <w:szCs w:val="24"/>
        </w:rPr>
        <w:t>.  If it is more than 95%, the VFD speeds up</w:t>
      </w:r>
      <w:r w:rsidR="00B944C3">
        <w:rPr>
          <w:rFonts w:ascii="Times New Roman" w:hAnsi="Times New Roman" w:cs="Times New Roman"/>
          <w:sz w:val="24"/>
          <w:szCs w:val="24"/>
        </w:rPr>
        <w:t xml:space="preserve"> the supply fan</w:t>
      </w:r>
      <w:r w:rsidR="007409CA">
        <w:rPr>
          <w:rFonts w:ascii="Times New Roman" w:hAnsi="Times New Roman" w:cs="Times New Roman"/>
          <w:sz w:val="24"/>
          <w:szCs w:val="24"/>
        </w:rPr>
        <w:t xml:space="preserve">. The design duct static pressure set-point is 1.0”.  </w:t>
      </w:r>
    </w:p>
    <w:p w:rsidR="005579FE" w:rsidRDefault="005579FE" w:rsidP="00565693">
      <w:pPr>
        <w:spacing w:line="360" w:lineRule="auto"/>
        <w:jc w:val="both"/>
        <w:rPr>
          <w:rFonts w:ascii="Times New Roman" w:hAnsi="Times New Roman" w:cs="Times New Roman"/>
          <w:sz w:val="24"/>
          <w:szCs w:val="24"/>
        </w:rPr>
      </w:pPr>
      <w:r w:rsidRPr="005579FE">
        <w:rPr>
          <w:rFonts w:ascii="Times New Roman" w:hAnsi="Times New Roman" w:cs="Times New Roman"/>
          <w:i/>
          <w:sz w:val="24"/>
          <w:szCs w:val="24"/>
        </w:rPr>
        <w:t>Supply Air Temperature Control</w:t>
      </w:r>
      <w:r>
        <w:rPr>
          <w:rFonts w:ascii="Times New Roman" w:hAnsi="Times New Roman" w:cs="Times New Roman"/>
          <w:sz w:val="24"/>
          <w:szCs w:val="24"/>
        </w:rPr>
        <w:t xml:space="preserve">:  </w:t>
      </w:r>
      <w:r w:rsidR="00B944C3">
        <w:rPr>
          <w:rFonts w:ascii="Times New Roman" w:hAnsi="Times New Roman" w:cs="Times New Roman"/>
          <w:sz w:val="24"/>
          <w:szCs w:val="24"/>
        </w:rPr>
        <w:t xml:space="preserve">3 </w:t>
      </w:r>
      <w:r w:rsidR="007E43C5">
        <w:rPr>
          <w:rFonts w:ascii="Times New Roman" w:hAnsi="Times New Roman" w:cs="Times New Roman"/>
          <w:sz w:val="24"/>
          <w:szCs w:val="24"/>
        </w:rPr>
        <w:t>options</w:t>
      </w:r>
    </w:p>
    <w:p w:rsidR="007E43C5" w:rsidRDefault="007E43C5" w:rsidP="0056569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OSA &lt; 50ºF or Return Air &lt; 68ºF:  “Heating </w:t>
      </w:r>
      <w:r w:rsidR="00F415BB">
        <w:rPr>
          <w:rFonts w:ascii="Times New Roman" w:hAnsi="Times New Roman" w:cs="Times New Roman"/>
          <w:sz w:val="24"/>
          <w:szCs w:val="24"/>
        </w:rPr>
        <w:t>c</w:t>
      </w:r>
      <w:r>
        <w:rPr>
          <w:rFonts w:ascii="Times New Roman" w:hAnsi="Times New Roman" w:cs="Times New Roman"/>
          <w:sz w:val="24"/>
          <w:szCs w:val="24"/>
        </w:rPr>
        <w:t>oil valve shall modulate to temper supply air temperature as necessary”</w:t>
      </w:r>
    </w:p>
    <w:p w:rsidR="007E43C5" w:rsidRDefault="007E43C5" w:rsidP="0056569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Economizer Mode (OAT &lt; SAT-Fan Heat): The BMS modulates OSA and RA dampers to maintain SAT </w:t>
      </w:r>
      <w:proofErr w:type="spellStart"/>
      <w:r>
        <w:rPr>
          <w:rFonts w:ascii="Times New Roman" w:hAnsi="Times New Roman" w:cs="Times New Roman"/>
          <w:sz w:val="24"/>
          <w:szCs w:val="24"/>
        </w:rPr>
        <w:t>setpoint</w:t>
      </w:r>
      <w:proofErr w:type="spellEnd"/>
      <w:r>
        <w:rPr>
          <w:rFonts w:ascii="Times New Roman" w:hAnsi="Times New Roman" w:cs="Times New Roman"/>
          <w:sz w:val="24"/>
          <w:szCs w:val="24"/>
        </w:rPr>
        <w:t>.  If supply air reaches 100% OSA (airflow monitoring station), the BMS opens the chilled water valve.</w:t>
      </w:r>
    </w:p>
    <w:p w:rsidR="007E43C5" w:rsidRDefault="007E43C5" w:rsidP="0056569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All other times:  SAT is reset up or down 1º every 10 minutes based on “served zone cooling loop output average value and hot zone count.”</w:t>
      </w:r>
    </w:p>
    <w:p w:rsidR="007E43C5" w:rsidRDefault="007E43C5" w:rsidP="00565693">
      <w:pPr>
        <w:spacing w:line="360" w:lineRule="auto"/>
        <w:jc w:val="both"/>
        <w:rPr>
          <w:rFonts w:ascii="Times New Roman" w:hAnsi="Times New Roman" w:cs="Times New Roman"/>
          <w:sz w:val="24"/>
          <w:szCs w:val="24"/>
        </w:rPr>
      </w:pPr>
      <w:r w:rsidRPr="004A6563">
        <w:rPr>
          <w:rFonts w:ascii="Times New Roman" w:hAnsi="Times New Roman" w:cs="Times New Roman"/>
          <w:i/>
          <w:sz w:val="24"/>
          <w:szCs w:val="24"/>
        </w:rPr>
        <w:t xml:space="preserve">Minimum </w:t>
      </w:r>
      <w:proofErr w:type="gramStart"/>
      <w:r w:rsidRPr="004A6563">
        <w:rPr>
          <w:rFonts w:ascii="Times New Roman" w:hAnsi="Times New Roman" w:cs="Times New Roman"/>
          <w:i/>
          <w:sz w:val="24"/>
          <w:szCs w:val="24"/>
        </w:rPr>
        <w:t>Outside</w:t>
      </w:r>
      <w:proofErr w:type="gramEnd"/>
      <w:r w:rsidRPr="004A6563">
        <w:rPr>
          <w:rFonts w:ascii="Times New Roman" w:hAnsi="Times New Roman" w:cs="Times New Roman"/>
          <w:i/>
          <w:sz w:val="24"/>
          <w:szCs w:val="24"/>
        </w:rPr>
        <w:t xml:space="preserve"> Air CFM Ca</w:t>
      </w:r>
      <w:r w:rsidR="004A6563" w:rsidRPr="004A6563">
        <w:rPr>
          <w:rFonts w:ascii="Times New Roman" w:hAnsi="Times New Roman" w:cs="Times New Roman"/>
          <w:i/>
          <w:sz w:val="24"/>
          <w:szCs w:val="24"/>
        </w:rPr>
        <w:t>l</w:t>
      </w:r>
      <w:r w:rsidRPr="004A6563">
        <w:rPr>
          <w:rFonts w:ascii="Times New Roman" w:hAnsi="Times New Roman" w:cs="Times New Roman"/>
          <w:i/>
          <w:sz w:val="24"/>
          <w:szCs w:val="24"/>
        </w:rPr>
        <w:t>culation</w:t>
      </w:r>
      <w:r>
        <w:rPr>
          <w:rFonts w:ascii="Times New Roman" w:hAnsi="Times New Roman" w:cs="Times New Roman"/>
          <w:sz w:val="24"/>
          <w:szCs w:val="24"/>
        </w:rPr>
        <w:t>: Sequence is based on ASHRAE standard 62-2001 Section 6.1.3.1 Multiple Spaces</w:t>
      </w:r>
    </w:p>
    <w:p w:rsidR="00565693" w:rsidRDefault="00565693" w:rsidP="00565693">
      <w:pPr>
        <w:jc w:val="both"/>
        <w:rPr>
          <w:rFonts w:ascii="BankGothic Md BT" w:hAnsi="BankGothic Md BT" w:cs="Times New Roman"/>
          <w:b/>
          <w:sz w:val="24"/>
          <w:szCs w:val="24"/>
          <w:u w:val="single"/>
        </w:rPr>
      </w:pPr>
      <w:r>
        <w:rPr>
          <w:rFonts w:ascii="BankGothic Md BT" w:hAnsi="BankGothic Md BT" w:cs="Times New Roman"/>
          <w:b/>
          <w:sz w:val="24"/>
          <w:szCs w:val="24"/>
          <w:u w:val="single"/>
        </w:rPr>
        <w:br w:type="page"/>
      </w:r>
    </w:p>
    <w:p w:rsidR="004A6563" w:rsidRPr="004A6563" w:rsidRDefault="004A6563" w:rsidP="00565693">
      <w:pPr>
        <w:jc w:val="both"/>
        <w:rPr>
          <w:rFonts w:ascii="BankGothic Md BT" w:hAnsi="BankGothic Md BT" w:cs="Times New Roman"/>
          <w:b/>
          <w:sz w:val="24"/>
          <w:szCs w:val="24"/>
          <w:u w:val="single"/>
        </w:rPr>
      </w:pPr>
      <w:r w:rsidRPr="004A6563">
        <w:rPr>
          <w:rFonts w:ascii="BankGothic Md BT" w:hAnsi="BankGothic Md BT" w:cs="Times New Roman"/>
          <w:b/>
          <w:sz w:val="24"/>
          <w:szCs w:val="24"/>
          <w:u w:val="single"/>
        </w:rPr>
        <w:lastRenderedPageBreak/>
        <w:t>1</w:t>
      </w:r>
      <w:r w:rsidR="0079329C">
        <w:rPr>
          <w:rFonts w:ascii="BankGothic Md BT" w:hAnsi="BankGothic Md BT" w:cs="Times New Roman"/>
          <w:b/>
          <w:sz w:val="24"/>
          <w:szCs w:val="24"/>
          <w:u w:val="single"/>
        </w:rPr>
        <w:t>1</w:t>
      </w:r>
      <w:r w:rsidRPr="004A6563">
        <w:rPr>
          <w:rFonts w:ascii="BankGothic Md BT" w:hAnsi="BankGothic Md BT" w:cs="Times New Roman"/>
          <w:b/>
          <w:sz w:val="24"/>
          <w:szCs w:val="24"/>
          <w:u w:val="single"/>
        </w:rPr>
        <w:t>.2 Fan Terminal Units</w:t>
      </w:r>
    </w:p>
    <w:p w:rsidR="004A6563" w:rsidRDefault="004A6563" w:rsidP="00565693">
      <w:pPr>
        <w:jc w:val="both"/>
        <w:rPr>
          <w:rFonts w:ascii="Times New Roman" w:hAnsi="Times New Roman" w:cs="Times New Roman"/>
          <w:sz w:val="24"/>
          <w:szCs w:val="24"/>
        </w:rPr>
      </w:pPr>
      <w:r w:rsidRPr="004A6563">
        <w:rPr>
          <w:rFonts w:ascii="Times New Roman" w:hAnsi="Times New Roman" w:cs="Times New Roman"/>
          <w:i/>
          <w:sz w:val="24"/>
          <w:szCs w:val="24"/>
        </w:rPr>
        <w:t>Mode Control</w:t>
      </w:r>
      <w:r>
        <w:rPr>
          <w:rFonts w:ascii="Times New Roman" w:hAnsi="Times New Roman" w:cs="Times New Roman"/>
          <w:sz w:val="24"/>
          <w:szCs w:val="24"/>
        </w:rPr>
        <w:t>: See Mode Control for Air Handling Unit, Section 1</w:t>
      </w:r>
      <w:r w:rsidR="00F415BB">
        <w:rPr>
          <w:rFonts w:ascii="Times New Roman" w:hAnsi="Times New Roman" w:cs="Times New Roman"/>
          <w:sz w:val="24"/>
          <w:szCs w:val="24"/>
        </w:rPr>
        <w:t>1</w:t>
      </w:r>
      <w:r>
        <w:rPr>
          <w:rFonts w:ascii="Times New Roman" w:hAnsi="Times New Roman" w:cs="Times New Roman"/>
          <w:sz w:val="24"/>
          <w:szCs w:val="24"/>
        </w:rPr>
        <w:t>.1</w:t>
      </w:r>
    </w:p>
    <w:p w:rsidR="004A6563" w:rsidRDefault="009A6162" w:rsidP="00565693">
      <w:pPr>
        <w:spacing w:line="360" w:lineRule="auto"/>
        <w:jc w:val="both"/>
        <w:rPr>
          <w:rFonts w:ascii="Times New Roman" w:hAnsi="Times New Roman" w:cs="Times New Roman"/>
          <w:sz w:val="24"/>
          <w:szCs w:val="24"/>
        </w:rPr>
      </w:pPr>
      <w:r w:rsidRPr="00F415BB">
        <w:rPr>
          <w:rFonts w:ascii="Times New Roman" w:hAnsi="Times New Roman" w:cs="Times New Roman"/>
          <w:i/>
          <w:sz w:val="24"/>
          <w:szCs w:val="24"/>
        </w:rPr>
        <w:t>Occupied Mode</w:t>
      </w:r>
      <w:r>
        <w:rPr>
          <w:rFonts w:ascii="Times New Roman" w:hAnsi="Times New Roman" w:cs="Times New Roman"/>
          <w:sz w:val="24"/>
          <w:szCs w:val="24"/>
        </w:rPr>
        <w:t>: First stage of heating has the primary damper open to minimum.  Second stage of heating opens and modulates hot water valve.  If zone temperature is too high, the heating water valve will close and the primary air damper will modulate open to maintain set</w:t>
      </w:r>
      <w:r w:rsidR="00FA7D81">
        <w:rPr>
          <w:rFonts w:ascii="Times New Roman" w:hAnsi="Times New Roman" w:cs="Times New Roman"/>
          <w:sz w:val="24"/>
          <w:szCs w:val="24"/>
        </w:rPr>
        <w:t>-</w:t>
      </w:r>
      <w:r>
        <w:rPr>
          <w:rFonts w:ascii="Times New Roman" w:hAnsi="Times New Roman" w:cs="Times New Roman"/>
          <w:sz w:val="24"/>
          <w:szCs w:val="24"/>
        </w:rPr>
        <w:t>point.  Supply fan is always on.</w:t>
      </w:r>
    </w:p>
    <w:p w:rsidR="009A6162" w:rsidRPr="009A6162" w:rsidRDefault="009A6162" w:rsidP="00565693">
      <w:pPr>
        <w:jc w:val="both"/>
        <w:rPr>
          <w:rFonts w:ascii="BankGothic Md BT" w:hAnsi="BankGothic Md BT" w:cs="Times New Roman"/>
          <w:b/>
          <w:sz w:val="24"/>
          <w:szCs w:val="24"/>
          <w:u w:val="single"/>
        </w:rPr>
      </w:pPr>
      <w:r w:rsidRPr="009A6162">
        <w:rPr>
          <w:rFonts w:ascii="BankGothic Md BT" w:hAnsi="BankGothic Md BT" w:cs="Times New Roman"/>
          <w:b/>
          <w:sz w:val="24"/>
          <w:szCs w:val="24"/>
          <w:u w:val="single"/>
        </w:rPr>
        <w:t>1</w:t>
      </w:r>
      <w:r w:rsidR="0079329C">
        <w:rPr>
          <w:rFonts w:ascii="BankGothic Md BT" w:hAnsi="BankGothic Md BT" w:cs="Times New Roman"/>
          <w:b/>
          <w:sz w:val="24"/>
          <w:szCs w:val="24"/>
          <w:u w:val="single"/>
        </w:rPr>
        <w:t>1</w:t>
      </w:r>
      <w:r w:rsidRPr="009A6162">
        <w:rPr>
          <w:rFonts w:ascii="BankGothic Md BT" w:hAnsi="BankGothic Md BT" w:cs="Times New Roman"/>
          <w:b/>
          <w:sz w:val="24"/>
          <w:szCs w:val="24"/>
          <w:u w:val="single"/>
        </w:rPr>
        <w:t>.3 Heat Recovery Chiller and Well System</w:t>
      </w:r>
    </w:p>
    <w:p w:rsidR="009A6162" w:rsidRDefault="00990EC3" w:rsidP="00565693">
      <w:pPr>
        <w:spacing w:line="360" w:lineRule="auto"/>
        <w:jc w:val="both"/>
        <w:rPr>
          <w:rFonts w:ascii="Times New Roman" w:hAnsi="Times New Roman" w:cs="Times New Roman"/>
          <w:sz w:val="24"/>
          <w:szCs w:val="24"/>
        </w:rPr>
      </w:pPr>
      <w:r w:rsidRPr="00990EC3">
        <w:rPr>
          <w:rFonts w:ascii="Times New Roman" w:hAnsi="Times New Roman" w:cs="Times New Roman"/>
          <w:i/>
          <w:sz w:val="24"/>
          <w:szCs w:val="24"/>
        </w:rPr>
        <w:t>Mode Control</w:t>
      </w:r>
      <w:r>
        <w:rPr>
          <w:rFonts w:ascii="Times New Roman" w:hAnsi="Times New Roman" w:cs="Times New Roman"/>
          <w:sz w:val="24"/>
          <w:szCs w:val="24"/>
        </w:rPr>
        <w:t>:</w:t>
      </w:r>
      <w:r w:rsidR="00FA7D81">
        <w:rPr>
          <w:rFonts w:ascii="Times New Roman" w:hAnsi="Times New Roman" w:cs="Times New Roman"/>
          <w:sz w:val="24"/>
          <w:szCs w:val="24"/>
        </w:rPr>
        <w:t xml:space="preserve">  BMS enables operation of chiller to coincide with AHU and FTUs.  Heating and cooling modes are determined by number of zones that require heating or cooling. Normal operation can be overridden by fire alarm system.</w:t>
      </w:r>
    </w:p>
    <w:p w:rsidR="00FA7D81" w:rsidRDefault="00FA7D81" w:rsidP="00565693">
      <w:pPr>
        <w:spacing w:line="360" w:lineRule="auto"/>
        <w:jc w:val="both"/>
        <w:rPr>
          <w:rFonts w:ascii="Times New Roman" w:hAnsi="Times New Roman" w:cs="Times New Roman"/>
          <w:sz w:val="24"/>
          <w:szCs w:val="24"/>
        </w:rPr>
      </w:pPr>
      <w:r w:rsidRPr="00C01904">
        <w:rPr>
          <w:rFonts w:ascii="Times New Roman" w:hAnsi="Times New Roman" w:cs="Times New Roman"/>
          <w:i/>
          <w:sz w:val="24"/>
          <w:szCs w:val="24"/>
        </w:rPr>
        <w:t>Cooling Mode</w:t>
      </w:r>
      <w:r>
        <w:rPr>
          <w:rFonts w:ascii="Times New Roman" w:hAnsi="Times New Roman" w:cs="Times New Roman"/>
          <w:sz w:val="24"/>
          <w:szCs w:val="24"/>
        </w:rPr>
        <w:t xml:space="preserve">: </w:t>
      </w:r>
      <w:r w:rsidR="00C01904">
        <w:rPr>
          <w:rFonts w:ascii="Times New Roman" w:hAnsi="Times New Roman" w:cs="Times New Roman"/>
          <w:sz w:val="24"/>
          <w:szCs w:val="24"/>
        </w:rPr>
        <w:t xml:space="preserve"> Chiller will operate in cooling mode when 60% of the zones are “hot zones” (i.e. require cooling), AND the OSA &gt; 55ºF. Condenser and evaporator water circulation pumps first energize on call for cooling. The chiller will then operate once proof of flow is met.  The chiller will maintain 44ºF CHW supply temperature.  Three way valves V-1, V-2, and V-3 will be diverted as shown in Figure </w:t>
      </w:r>
      <w:r w:rsidR="00F415BB">
        <w:rPr>
          <w:rFonts w:ascii="Times New Roman" w:hAnsi="Times New Roman" w:cs="Times New Roman"/>
          <w:sz w:val="24"/>
          <w:szCs w:val="24"/>
        </w:rPr>
        <w:t>9</w:t>
      </w:r>
      <w:r w:rsidR="00C01904">
        <w:rPr>
          <w:rFonts w:ascii="Times New Roman" w:hAnsi="Times New Roman" w:cs="Times New Roman"/>
          <w:sz w:val="24"/>
          <w:szCs w:val="24"/>
        </w:rPr>
        <w:t>.2.  Well water pumps energize and maintain full flow through heat exchanger.</w:t>
      </w:r>
    </w:p>
    <w:p w:rsidR="00C01904" w:rsidRDefault="00C01904" w:rsidP="00565693">
      <w:pPr>
        <w:spacing w:line="360" w:lineRule="auto"/>
        <w:jc w:val="both"/>
        <w:rPr>
          <w:rFonts w:ascii="Times New Roman" w:hAnsi="Times New Roman" w:cs="Times New Roman"/>
          <w:sz w:val="24"/>
          <w:szCs w:val="24"/>
        </w:rPr>
      </w:pPr>
      <w:r w:rsidRPr="00C01904">
        <w:rPr>
          <w:rFonts w:ascii="Times New Roman" w:hAnsi="Times New Roman" w:cs="Times New Roman"/>
          <w:i/>
          <w:sz w:val="24"/>
          <w:szCs w:val="24"/>
        </w:rPr>
        <w:t>Heating Mode</w:t>
      </w:r>
      <w:r>
        <w:rPr>
          <w:rFonts w:ascii="Times New Roman" w:hAnsi="Times New Roman" w:cs="Times New Roman"/>
          <w:sz w:val="24"/>
          <w:szCs w:val="24"/>
        </w:rPr>
        <w:t xml:space="preserve">: The Chiller operates in heating mode when 60% of the zones are “cold zones”.  Like in cooling mode, the chiller will not turn on until proof of flow is met in the CDW and CHW loops as to protect the chiller.  The chiller will maintain 120 º F heating water supply temperature.  Three way valves V-1, V-2, and V-3 switch positions as shown in Figure </w:t>
      </w:r>
      <w:r w:rsidR="00F415BB">
        <w:rPr>
          <w:rFonts w:ascii="Times New Roman" w:hAnsi="Times New Roman" w:cs="Times New Roman"/>
          <w:sz w:val="24"/>
          <w:szCs w:val="24"/>
        </w:rPr>
        <w:t>9</w:t>
      </w:r>
      <w:r>
        <w:rPr>
          <w:rFonts w:ascii="Times New Roman" w:hAnsi="Times New Roman" w:cs="Times New Roman"/>
          <w:sz w:val="24"/>
          <w:szCs w:val="24"/>
        </w:rPr>
        <w:t xml:space="preserve">.1.  Well water pumps turn on </w:t>
      </w:r>
      <w:r w:rsidR="006007D7">
        <w:rPr>
          <w:rFonts w:ascii="Times New Roman" w:hAnsi="Times New Roman" w:cs="Times New Roman"/>
          <w:sz w:val="24"/>
          <w:szCs w:val="24"/>
        </w:rPr>
        <w:t>similar to</w:t>
      </w:r>
      <w:r>
        <w:rPr>
          <w:rFonts w:ascii="Times New Roman" w:hAnsi="Times New Roman" w:cs="Times New Roman"/>
          <w:sz w:val="24"/>
          <w:szCs w:val="24"/>
        </w:rPr>
        <w:t xml:space="preserve"> cooling mode.</w:t>
      </w:r>
    </w:p>
    <w:p w:rsidR="004A6563" w:rsidRPr="007E43C5" w:rsidRDefault="004A6563" w:rsidP="007E43C5">
      <w:pPr>
        <w:rPr>
          <w:rFonts w:ascii="Times New Roman" w:hAnsi="Times New Roman" w:cs="Times New Roman"/>
          <w:sz w:val="24"/>
          <w:szCs w:val="24"/>
        </w:rPr>
      </w:pPr>
    </w:p>
    <w:p w:rsidR="00A917FB" w:rsidRPr="00710D48" w:rsidRDefault="00A917FB">
      <w:pPr>
        <w:rPr>
          <w:rFonts w:ascii="Times New Roman" w:hAnsi="Times New Roman" w:cs="Times New Roman"/>
          <w:sz w:val="24"/>
          <w:szCs w:val="24"/>
        </w:rPr>
      </w:pPr>
      <w:r w:rsidRPr="00710D48">
        <w:rPr>
          <w:rFonts w:ascii="Times New Roman" w:hAnsi="Times New Roman" w:cs="Times New Roman"/>
          <w:sz w:val="24"/>
          <w:szCs w:val="24"/>
        </w:rPr>
        <w:br w:type="page"/>
      </w:r>
    </w:p>
    <w:p w:rsidR="00A917FB" w:rsidRPr="00F86E1C" w:rsidRDefault="00A917FB" w:rsidP="00A917F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2</w:t>
      </w:r>
      <w:r>
        <w:rPr>
          <w:rFonts w:ascii="BankGothic Md BT" w:hAnsi="BankGothic Md BT" w:cs="Times New Roman"/>
          <w:b/>
          <w:sz w:val="32"/>
          <w:szCs w:val="32"/>
        </w:rPr>
        <w:tab/>
        <w:t>Mechanical System First Cost and Lost Space</w:t>
      </w:r>
    </w:p>
    <w:p w:rsidR="00A917FB" w:rsidRDefault="00A917FB" w:rsidP="00A917FB">
      <w:pPr>
        <w:tabs>
          <w:tab w:val="right" w:pos="9360"/>
        </w:tabs>
        <w:spacing w:after="0" w:line="240" w:lineRule="auto"/>
        <w:ind w:right="-720"/>
        <w:rPr>
          <w:rFonts w:ascii="BankGothic Md BT" w:hAnsi="BankGothic Md BT" w:cs="Times New Roman"/>
          <w:b/>
          <w:sz w:val="32"/>
          <w:szCs w:val="32"/>
        </w:rPr>
      </w:pPr>
    </w:p>
    <w:p w:rsidR="001C6004" w:rsidRDefault="00056EFF"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Estimates for mechanical system first cost come to $1,394,511.  This estimate consists of two numbers, a Market Base ($644,842) and a Premium Price ($749,669).  Market Base is an estimate of the cost of a lowest-first cost system.  The Premium Price includes upgrades to the building like </w:t>
      </w:r>
      <w:r w:rsidR="006007D7">
        <w:rPr>
          <w:rFonts w:ascii="Times New Roman" w:hAnsi="Times New Roman" w:cs="Times New Roman"/>
          <w:sz w:val="24"/>
          <w:szCs w:val="24"/>
        </w:rPr>
        <w:t>w</w:t>
      </w:r>
      <w:r w:rsidRPr="00056EFF">
        <w:rPr>
          <w:rFonts w:ascii="Times New Roman" w:hAnsi="Times New Roman" w:cs="Times New Roman"/>
          <w:sz w:val="24"/>
          <w:szCs w:val="24"/>
        </w:rPr>
        <w:t xml:space="preserve">ell </w:t>
      </w:r>
      <w:r w:rsidR="006007D7">
        <w:rPr>
          <w:rFonts w:ascii="Times New Roman" w:hAnsi="Times New Roman" w:cs="Times New Roman"/>
          <w:sz w:val="24"/>
          <w:szCs w:val="24"/>
        </w:rPr>
        <w:t>d</w:t>
      </w:r>
      <w:r w:rsidRPr="00056EFF">
        <w:rPr>
          <w:rFonts w:ascii="Times New Roman" w:hAnsi="Times New Roman" w:cs="Times New Roman"/>
          <w:sz w:val="24"/>
          <w:szCs w:val="24"/>
        </w:rPr>
        <w:t xml:space="preserve">rilling, Heat Pump System, hot water to </w:t>
      </w:r>
      <w:r w:rsidR="0096102A">
        <w:rPr>
          <w:rFonts w:ascii="Times New Roman" w:hAnsi="Times New Roman" w:cs="Times New Roman"/>
          <w:sz w:val="24"/>
          <w:szCs w:val="24"/>
        </w:rPr>
        <w:t>fan terminal units</w:t>
      </w:r>
      <w:r w:rsidRPr="0096102A">
        <w:rPr>
          <w:rFonts w:ascii="Times New Roman" w:hAnsi="Times New Roman" w:cs="Times New Roman"/>
          <w:sz w:val="24"/>
          <w:szCs w:val="24"/>
        </w:rPr>
        <w:t xml:space="preserve">, and </w:t>
      </w:r>
      <w:r w:rsidR="0096102A">
        <w:rPr>
          <w:rFonts w:ascii="Times New Roman" w:hAnsi="Times New Roman" w:cs="Times New Roman"/>
          <w:sz w:val="24"/>
          <w:szCs w:val="24"/>
        </w:rPr>
        <w:t>Integrated Technology Service (ITS)</w:t>
      </w:r>
      <w:r>
        <w:rPr>
          <w:rFonts w:ascii="Times New Roman" w:hAnsi="Times New Roman" w:cs="Times New Roman"/>
          <w:sz w:val="24"/>
          <w:szCs w:val="24"/>
        </w:rPr>
        <w:t>.  Full cost breakdown can be found in Appendix B of this report.</w:t>
      </w:r>
    </w:p>
    <w:p w:rsidR="00A917FB" w:rsidRPr="00056EFF" w:rsidRDefault="00F318C9" w:rsidP="00565693">
      <w:pPr>
        <w:spacing w:line="360" w:lineRule="auto"/>
        <w:jc w:val="both"/>
        <w:rPr>
          <w:rFonts w:ascii="BankGothic Md BT" w:hAnsi="BankGothic Md BT" w:cs="Times New Roman"/>
          <w:sz w:val="24"/>
          <w:szCs w:val="24"/>
        </w:rPr>
      </w:pPr>
      <w:r>
        <w:rPr>
          <w:rFonts w:ascii="Times New Roman" w:hAnsi="Times New Roman" w:cs="Times New Roman"/>
          <w:sz w:val="24"/>
          <w:szCs w:val="24"/>
        </w:rPr>
        <w:t xml:space="preserve">Lost space totals 986 SF.  </w:t>
      </w:r>
      <w:r w:rsidR="001C6004">
        <w:rPr>
          <w:rFonts w:ascii="Times New Roman" w:hAnsi="Times New Roman" w:cs="Times New Roman"/>
          <w:sz w:val="24"/>
          <w:szCs w:val="24"/>
        </w:rPr>
        <w:t xml:space="preserve">The </w:t>
      </w:r>
      <w:r>
        <w:rPr>
          <w:rFonts w:ascii="Times New Roman" w:hAnsi="Times New Roman" w:cs="Times New Roman"/>
          <w:sz w:val="24"/>
          <w:szCs w:val="24"/>
        </w:rPr>
        <w:t>m</w:t>
      </w:r>
      <w:r w:rsidR="001C6004">
        <w:rPr>
          <w:rFonts w:ascii="Times New Roman" w:hAnsi="Times New Roman" w:cs="Times New Roman"/>
          <w:sz w:val="24"/>
          <w:szCs w:val="24"/>
        </w:rPr>
        <w:t xml:space="preserve">echanical </w:t>
      </w:r>
      <w:r>
        <w:rPr>
          <w:rFonts w:ascii="Times New Roman" w:hAnsi="Times New Roman" w:cs="Times New Roman"/>
          <w:sz w:val="24"/>
          <w:szCs w:val="24"/>
        </w:rPr>
        <w:t>r</w:t>
      </w:r>
      <w:r w:rsidR="001C6004">
        <w:rPr>
          <w:rFonts w:ascii="Times New Roman" w:hAnsi="Times New Roman" w:cs="Times New Roman"/>
          <w:sz w:val="24"/>
          <w:szCs w:val="24"/>
        </w:rPr>
        <w:t>oom is 656 SF.  In addition, a mechanical shaft occupies an additional 30 SF on the second floor.   A single air handling unit is located on the roof and occupies 300 SF of roof area.</w:t>
      </w:r>
      <w:r w:rsidR="00A917FB" w:rsidRPr="00056EFF">
        <w:rPr>
          <w:rFonts w:ascii="BankGothic Md BT" w:hAnsi="BankGothic Md BT" w:cs="Times New Roman"/>
          <w:sz w:val="24"/>
          <w:szCs w:val="24"/>
        </w:rPr>
        <w:br w:type="page"/>
      </w:r>
    </w:p>
    <w:p w:rsidR="00A917FB" w:rsidRPr="00F86E1C" w:rsidRDefault="00A917FB" w:rsidP="00A917F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3</w:t>
      </w:r>
      <w:r>
        <w:rPr>
          <w:rFonts w:ascii="BankGothic Md BT" w:hAnsi="BankGothic Md BT" w:cs="Times New Roman"/>
          <w:b/>
          <w:sz w:val="32"/>
          <w:szCs w:val="32"/>
        </w:rPr>
        <w:tab/>
        <w:t>Mechanical LEED Analysis</w:t>
      </w:r>
    </w:p>
    <w:p w:rsidR="00A917FB" w:rsidRDefault="00A917FB" w:rsidP="009C0BAB">
      <w:pPr>
        <w:tabs>
          <w:tab w:val="right" w:pos="9360"/>
        </w:tabs>
        <w:spacing w:after="0" w:line="240" w:lineRule="auto"/>
        <w:ind w:right="-720"/>
        <w:rPr>
          <w:rFonts w:ascii="BankGothic Md BT" w:hAnsi="BankGothic Md BT" w:cs="Times New Roman"/>
          <w:b/>
          <w:sz w:val="32"/>
          <w:szCs w:val="32"/>
        </w:rPr>
      </w:pPr>
    </w:p>
    <w:p w:rsidR="00036B0C" w:rsidRPr="00DB166E" w:rsidRDefault="00036B0C" w:rsidP="00DB166E">
      <w:pPr>
        <w:rPr>
          <w:rFonts w:ascii="BankGothic Md BT" w:hAnsi="BankGothic Md BT" w:cs="Times New Roman"/>
          <w:b/>
          <w:sz w:val="24"/>
          <w:szCs w:val="24"/>
          <w:u w:val="single"/>
        </w:rPr>
      </w:pPr>
      <w:r w:rsidRPr="00DB166E">
        <w:rPr>
          <w:rFonts w:ascii="BankGothic Md BT" w:hAnsi="BankGothic Md BT" w:cs="Times New Roman"/>
          <w:b/>
          <w:sz w:val="24"/>
          <w:szCs w:val="24"/>
          <w:u w:val="single"/>
        </w:rPr>
        <w:t>1</w:t>
      </w:r>
      <w:r w:rsidR="0079329C">
        <w:rPr>
          <w:rFonts w:ascii="BankGothic Md BT" w:hAnsi="BankGothic Md BT" w:cs="Times New Roman"/>
          <w:b/>
          <w:sz w:val="24"/>
          <w:szCs w:val="24"/>
          <w:u w:val="single"/>
        </w:rPr>
        <w:t>3</w:t>
      </w:r>
      <w:r w:rsidRPr="00DB166E">
        <w:rPr>
          <w:rFonts w:ascii="BankGothic Md BT" w:hAnsi="BankGothic Md BT" w:cs="Times New Roman"/>
          <w:b/>
          <w:sz w:val="24"/>
          <w:szCs w:val="24"/>
          <w:u w:val="single"/>
        </w:rPr>
        <w:t xml:space="preserve">.1 </w:t>
      </w:r>
      <w:r w:rsidR="0041684C">
        <w:rPr>
          <w:rFonts w:ascii="BankGothic Md BT" w:hAnsi="BankGothic Md BT" w:cs="Times New Roman"/>
          <w:b/>
          <w:sz w:val="24"/>
          <w:szCs w:val="24"/>
          <w:u w:val="single"/>
        </w:rPr>
        <w:t>Energy and Atmosphere Credit 1</w:t>
      </w:r>
    </w:p>
    <w:p w:rsidR="0041684C" w:rsidRPr="0041684C" w:rsidRDefault="0041684C" w:rsidP="00565693">
      <w:pPr>
        <w:tabs>
          <w:tab w:val="right" w:pos="9360"/>
        </w:tabs>
        <w:spacing w:after="0" w:line="360" w:lineRule="auto"/>
        <w:ind w:right="-720"/>
        <w:rPr>
          <w:rFonts w:ascii="Times New Roman" w:hAnsi="Times New Roman" w:cs="Times New Roman"/>
          <w:i/>
          <w:sz w:val="24"/>
          <w:szCs w:val="24"/>
        </w:rPr>
      </w:pPr>
      <w:r w:rsidRPr="0041684C">
        <w:rPr>
          <w:rFonts w:ascii="Times New Roman" w:hAnsi="Times New Roman" w:cs="Times New Roman"/>
          <w:i/>
          <w:sz w:val="24"/>
          <w:szCs w:val="24"/>
        </w:rPr>
        <w:t>ASHRAE Model Assumptions</w:t>
      </w:r>
    </w:p>
    <w:p w:rsidR="00036B0C" w:rsidRDefault="00036B0C" w:rsidP="00565693">
      <w:pPr>
        <w:tabs>
          <w:tab w:val="right" w:pos="9360"/>
        </w:tabs>
        <w:spacing w:after="0" w:line="360" w:lineRule="auto"/>
        <w:ind w:right="-720"/>
        <w:rPr>
          <w:rFonts w:ascii="Times New Roman" w:hAnsi="Times New Roman" w:cs="Times New Roman"/>
          <w:sz w:val="24"/>
          <w:szCs w:val="24"/>
        </w:rPr>
      </w:pPr>
      <w:r>
        <w:rPr>
          <w:rFonts w:ascii="Times New Roman" w:hAnsi="Times New Roman" w:cs="Times New Roman"/>
          <w:sz w:val="24"/>
          <w:szCs w:val="24"/>
        </w:rPr>
        <w:t>The following table shows the differences between the as-proposed model from Technical Report 2 (</w:t>
      </w:r>
      <w:proofErr w:type="spellStart"/>
      <w:r>
        <w:rPr>
          <w:rFonts w:ascii="Times New Roman" w:hAnsi="Times New Roman" w:cs="Times New Roman"/>
          <w:sz w:val="24"/>
          <w:szCs w:val="24"/>
        </w:rPr>
        <w:t>Wyczalkowski</w:t>
      </w:r>
      <w:proofErr w:type="spellEnd"/>
      <w:r>
        <w:rPr>
          <w:rFonts w:ascii="Times New Roman" w:hAnsi="Times New Roman" w:cs="Times New Roman"/>
          <w:sz w:val="24"/>
          <w:szCs w:val="24"/>
        </w:rPr>
        <w:t>) and the ASHRAE Baseline model created for this report.</w:t>
      </w:r>
    </w:p>
    <w:p w:rsidR="00036B0C" w:rsidRDefault="00036B0C" w:rsidP="009C0BAB">
      <w:pPr>
        <w:tabs>
          <w:tab w:val="right" w:pos="9360"/>
        </w:tabs>
        <w:spacing w:after="0" w:line="240" w:lineRule="auto"/>
        <w:ind w:right="-720"/>
        <w:rPr>
          <w:rFonts w:ascii="Times New Roman" w:hAnsi="Times New Roman" w:cs="Times New Roman"/>
          <w:sz w:val="24"/>
          <w:szCs w:val="24"/>
        </w:rPr>
      </w:pPr>
    </w:p>
    <w:p w:rsidR="00DB166E" w:rsidRPr="00DB166E" w:rsidRDefault="00DB166E" w:rsidP="009C0BAB">
      <w:pPr>
        <w:tabs>
          <w:tab w:val="right" w:pos="9360"/>
        </w:tabs>
        <w:spacing w:after="0" w:line="240" w:lineRule="auto"/>
        <w:ind w:right="-720"/>
        <w:rPr>
          <w:rFonts w:ascii="Times New Roman" w:hAnsi="Times New Roman" w:cs="Times New Roman"/>
          <w:sz w:val="20"/>
          <w:szCs w:val="20"/>
        </w:rPr>
      </w:pPr>
      <w:proofErr w:type="gramStart"/>
      <w:r>
        <w:rPr>
          <w:rFonts w:ascii="Times New Roman" w:hAnsi="Times New Roman" w:cs="Times New Roman"/>
          <w:sz w:val="20"/>
          <w:szCs w:val="20"/>
        </w:rPr>
        <w:t>Table 1</w:t>
      </w:r>
      <w:r w:rsidR="0041684C">
        <w:rPr>
          <w:rFonts w:ascii="Times New Roman" w:hAnsi="Times New Roman" w:cs="Times New Roman"/>
          <w:sz w:val="20"/>
          <w:szCs w:val="20"/>
        </w:rPr>
        <w:t>3</w:t>
      </w:r>
      <w:r>
        <w:rPr>
          <w:rFonts w:ascii="Times New Roman" w:hAnsi="Times New Roman" w:cs="Times New Roman"/>
          <w:sz w:val="20"/>
          <w:szCs w:val="20"/>
        </w:rPr>
        <w:t>.1.1.</w:t>
      </w:r>
      <w:proofErr w:type="gramEnd"/>
      <w:r>
        <w:rPr>
          <w:rFonts w:ascii="Times New Roman" w:hAnsi="Times New Roman" w:cs="Times New Roman"/>
          <w:sz w:val="20"/>
          <w:szCs w:val="20"/>
        </w:rPr>
        <w:t xml:space="preserve"> Proposed </w:t>
      </w:r>
      <w:proofErr w:type="spellStart"/>
      <w:r>
        <w:rPr>
          <w:rFonts w:ascii="Times New Roman" w:hAnsi="Times New Roman" w:cs="Times New Roman"/>
          <w:sz w:val="20"/>
          <w:szCs w:val="20"/>
        </w:rPr>
        <w:t>vs</w:t>
      </w:r>
      <w:proofErr w:type="spellEnd"/>
      <w:r>
        <w:rPr>
          <w:rFonts w:ascii="Times New Roman" w:hAnsi="Times New Roman" w:cs="Times New Roman"/>
          <w:sz w:val="20"/>
          <w:szCs w:val="20"/>
        </w:rPr>
        <w:t xml:space="preserve"> ASHRAE Model</w:t>
      </w:r>
    </w:p>
    <w:tbl>
      <w:tblPr>
        <w:tblStyle w:val="TableGrid"/>
        <w:tblW w:w="0" w:type="auto"/>
        <w:tblLook w:val="04A0"/>
      </w:tblPr>
      <w:tblGrid>
        <w:gridCol w:w="3192"/>
        <w:gridCol w:w="3192"/>
        <w:gridCol w:w="3192"/>
      </w:tblGrid>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System</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Proposed Model</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ASHRAE Baseline*</w:t>
            </w:r>
          </w:p>
        </w:tc>
      </w:tr>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Lighting</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.81 W/SF</w:t>
            </w:r>
          </w:p>
        </w:tc>
        <w:tc>
          <w:tcPr>
            <w:tcW w:w="3192" w:type="dxa"/>
          </w:tcPr>
          <w:p w:rsidR="00DB166E" w:rsidRPr="00DB166E" w:rsidRDefault="00DB166E" w:rsidP="00DB166E">
            <w:pPr>
              <w:tabs>
                <w:tab w:val="right" w:pos="9360"/>
              </w:tabs>
              <w:ind w:right="-720"/>
              <w:rPr>
                <w:rFonts w:ascii="Times New Roman" w:hAnsi="Times New Roman" w:cs="Times New Roman"/>
                <w:sz w:val="24"/>
                <w:szCs w:val="24"/>
              </w:rPr>
            </w:pPr>
            <w:r w:rsidRPr="00DB166E">
              <w:rPr>
                <w:rFonts w:ascii="Times New Roman" w:hAnsi="Times New Roman" w:cs="Times New Roman"/>
                <w:sz w:val="24"/>
                <w:szCs w:val="24"/>
              </w:rPr>
              <w:t>1.</w:t>
            </w:r>
            <w:r>
              <w:rPr>
                <w:rFonts w:ascii="Times New Roman" w:hAnsi="Times New Roman" w:cs="Times New Roman"/>
                <w:sz w:val="24"/>
                <w:szCs w:val="24"/>
              </w:rPr>
              <w:t xml:space="preserve">1 </w:t>
            </w:r>
            <w:r w:rsidRPr="00DB166E">
              <w:rPr>
                <w:rFonts w:ascii="Times New Roman" w:hAnsi="Times New Roman" w:cs="Times New Roman"/>
                <w:sz w:val="24"/>
                <w:szCs w:val="24"/>
              </w:rPr>
              <w:t>W/SF</w:t>
            </w:r>
          </w:p>
        </w:tc>
      </w:tr>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HVAC System</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Customized Heat Recovery</w:t>
            </w:r>
          </w:p>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Chiller with Open Loop GSHP</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Packaged Rooftop Heat Pump</w:t>
            </w:r>
          </w:p>
        </w:tc>
      </w:tr>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Economizer</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Default</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High Limit = 75ºF</w:t>
            </w:r>
          </w:p>
        </w:tc>
      </w:tr>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Warehouse Heat</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Hot Water Unit Heater</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Electric Resistance</w:t>
            </w:r>
          </w:p>
        </w:tc>
      </w:tr>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DHW Heater</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95 % efficient</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80% efficient</w:t>
            </w:r>
          </w:p>
        </w:tc>
      </w:tr>
      <w:tr w:rsidR="00DB166E" w:rsidTr="00DB166E">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Exterior Walls</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R-13 (non-continuous)</w:t>
            </w:r>
          </w:p>
        </w:tc>
        <w:tc>
          <w:tcPr>
            <w:tcW w:w="3192" w:type="dxa"/>
          </w:tcPr>
          <w:p w:rsidR="00DB166E" w:rsidRDefault="00DB166E" w:rsidP="009C0BAB">
            <w:pPr>
              <w:tabs>
                <w:tab w:val="right" w:pos="9360"/>
              </w:tabs>
              <w:ind w:right="-720"/>
              <w:rPr>
                <w:rFonts w:ascii="Times New Roman" w:hAnsi="Times New Roman" w:cs="Times New Roman"/>
                <w:sz w:val="24"/>
                <w:szCs w:val="24"/>
              </w:rPr>
            </w:pPr>
            <w:r>
              <w:rPr>
                <w:rFonts w:ascii="Times New Roman" w:hAnsi="Times New Roman" w:cs="Times New Roman"/>
                <w:sz w:val="24"/>
                <w:szCs w:val="24"/>
              </w:rPr>
              <w:t>R9.5 (continuous)</w:t>
            </w:r>
          </w:p>
        </w:tc>
      </w:tr>
    </w:tbl>
    <w:p w:rsidR="00036B0C" w:rsidRDefault="00DB166E" w:rsidP="009C0BAB">
      <w:pPr>
        <w:tabs>
          <w:tab w:val="right" w:pos="9360"/>
        </w:tabs>
        <w:spacing w:after="0" w:line="240" w:lineRule="auto"/>
        <w:ind w:right="-720"/>
        <w:rPr>
          <w:rFonts w:ascii="Times New Roman" w:hAnsi="Times New Roman" w:cs="Times New Roman"/>
          <w:sz w:val="20"/>
          <w:szCs w:val="20"/>
        </w:rPr>
      </w:pPr>
      <w:r>
        <w:rPr>
          <w:rFonts w:ascii="Times New Roman" w:hAnsi="Times New Roman" w:cs="Times New Roman"/>
          <w:sz w:val="20"/>
          <w:szCs w:val="20"/>
        </w:rPr>
        <w:t>* All assumptions for Baseline model are from ASHRAE Standard 90.1 Appendix G</w:t>
      </w:r>
    </w:p>
    <w:p w:rsidR="00DB166E" w:rsidRDefault="00DB166E" w:rsidP="009C0BAB">
      <w:pPr>
        <w:tabs>
          <w:tab w:val="right" w:pos="9360"/>
        </w:tabs>
        <w:spacing w:after="0" w:line="240" w:lineRule="auto"/>
        <w:ind w:right="-720"/>
        <w:rPr>
          <w:rFonts w:ascii="Times New Roman" w:hAnsi="Times New Roman" w:cs="Times New Roman"/>
          <w:sz w:val="24"/>
          <w:szCs w:val="24"/>
        </w:rPr>
      </w:pPr>
    </w:p>
    <w:p w:rsidR="00DB166E" w:rsidRPr="0041684C" w:rsidRDefault="00DB166E" w:rsidP="0041684C">
      <w:pPr>
        <w:tabs>
          <w:tab w:val="right" w:pos="9360"/>
        </w:tabs>
        <w:spacing w:after="0" w:line="360" w:lineRule="auto"/>
        <w:ind w:right="-720"/>
        <w:rPr>
          <w:rFonts w:ascii="Times New Roman" w:hAnsi="Times New Roman" w:cs="Times New Roman"/>
          <w:i/>
          <w:sz w:val="24"/>
          <w:szCs w:val="24"/>
        </w:rPr>
      </w:pPr>
      <w:proofErr w:type="spellStart"/>
      <w:proofErr w:type="gramStart"/>
      <w:r w:rsidRPr="0041684C">
        <w:rPr>
          <w:rFonts w:ascii="Times New Roman" w:hAnsi="Times New Roman" w:cs="Times New Roman"/>
          <w:i/>
          <w:sz w:val="24"/>
          <w:szCs w:val="24"/>
        </w:rPr>
        <w:t>eQUEST</w:t>
      </w:r>
      <w:proofErr w:type="spellEnd"/>
      <w:proofErr w:type="gramEnd"/>
      <w:r w:rsidRPr="0041684C">
        <w:rPr>
          <w:rFonts w:ascii="Times New Roman" w:hAnsi="Times New Roman" w:cs="Times New Roman"/>
          <w:i/>
          <w:sz w:val="24"/>
          <w:szCs w:val="24"/>
        </w:rPr>
        <w:t xml:space="preserve"> Simulation Results</w:t>
      </w:r>
    </w:p>
    <w:p w:rsidR="009C0EA5" w:rsidRDefault="00657F80">
      <w:pPr>
        <w:rPr>
          <w:rFonts w:ascii="BankGothic Md BT" w:hAnsi="BankGothic Md BT" w:cs="Times New Roman"/>
          <w:b/>
          <w:sz w:val="32"/>
          <w:szCs w:val="32"/>
        </w:rPr>
      </w:pPr>
      <w:r>
        <w:rPr>
          <w:rFonts w:ascii="BankGothic Md BT" w:hAnsi="BankGothic Md BT" w:cs="Times New Roman"/>
          <w:b/>
          <w:noProof/>
          <w:sz w:val="32"/>
          <w:szCs w:val="32"/>
        </w:rPr>
        <w:drawing>
          <wp:inline distT="0" distB="0" distL="0" distR="0">
            <wp:extent cx="2895281" cy="2169042"/>
            <wp:effectExtent l="19050" t="0" r="31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905834" cy="2176948"/>
                    </a:xfrm>
                    <a:prstGeom prst="rect">
                      <a:avLst/>
                    </a:prstGeom>
                    <a:noFill/>
                    <a:ln w="9525">
                      <a:noFill/>
                      <a:miter lim="800000"/>
                      <a:headEnd/>
                      <a:tailEnd/>
                    </a:ln>
                  </pic:spPr>
                </pic:pic>
              </a:graphicData>
            </a:graphic>
          </wp:inline>
        </w:drawing>
      </w:r>
      <w:r>
        <w:rPr>
          <w:rFonts w:ascii="BankGothic Md BT" w:hAnsi="BankGothic Md BT" w:cs="Times New Roman"/>
          <w:b/>
          <w:noProof/>
          <w:sz w:val="32"/>
          <w:szCs w:val="32"/>
        </w:rPr>
        <w:drawing>
          <wp:inline distT="0" distB="0" distL="0" distR="0">
            <wp:extent cx="2894271" cy="2171913"/>
            <wp:effectExtent l="19050" t="0" r="1329"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896429" cy="2173533"/>
                    </a:xfrm>
                    <a:prstGeom prst="rect">
                      <a:avLst/>
                    </a:prstGeom>
                    <a:noFill/>
                    <a:ln w="9525">
                      <a:noFill/>
                      <a:miter lim="800000"/>
                      <a:headEnd/>
                      <a:tailEnd/>
                    </a:ln>
                  </pic:spPr>
                </pic:pic>
              </a:graphicData>
            </a:graphic>
          </wp:inline>
        </w:drawing>
      </w:r>
      <w:r>
        <w:rPr>
          <w:rFonts w:ascii="BankGothic Md BT" w:hAnsi="BankGothic Md BT" w:cs="Times New Roman"/>
          <w:b/>
          <w:noProof/>
          <w:sz w:val="32"/>
          <w:szCs w:val="32"/>
        </w:rPr>
        <w:drawing>
          <wp:inline distT="0" distB="0" distL="0" distR="0">
            <wp:extent cx="5943600" cy="75835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943600" cy="758353"/>
                    </a:xfrm>
                    <a:prstGeom prst="rect">
                      <a:avLst/>
                    </a:prstGeom>
                    <a:noFill/>
                    <a:ln w="9525">
                      <a:noFill/>
                      <a:miter lim="800000"/>
                      <a:headEnd/>
                      <a:tailEnd/>
                    </a:ln>
                  </pic:spPr>
                </pic:pic>
              </a:graphicData>
            </a:graphic>
          </wp:inline>
        </w:drawing>
      </w:r>
    </w:p>
    <w:p w:rsidR="009C0EA5" w:rsidRPr="009C0EA5" w:rsidRDefault="009C0EA5">
      <w:pPr>
        <w:rPr>
          <w:rFonts w:ascii="Times New Roman" w:hAnsi="Times New Roman" w:cs="Times New Roman"/>
          <w:sz w:val="20"/>
          <w:szCs w:val="20"/>
        </w:rPr>
      </w:pPr>
      <w:proofErr w:type="gramStart"/>
      <w:r>
        <w:rPr>
          <w:rFonts w:ascii="Times New Roman" w:hAnsi="Times New Roman" w:cs="Times New Roman"/>
          <w:sz w:val="20"/>
          <w:szCs w:val="20"/>
        </w:rPr>
        <w:t>Figure 1</w:t>
      </w:r>
      <w:r w:rsidR="0079329C">
        <w:rPr>
          <w:rFonts w:ascii="Times New Roman" w:hAnsi="Times New Roman" w:cs="Times New Roman"/>
          <w:sz w:val="20"/>
          <w:szCs w:val="20"/>
        </w:rPr>
        <w:t>3</w:t>
      </w:r>
      <w:r>
        <w:rPr>
          <w:rFonts w:ascii="Times New Roman" w:hAnsi="Times New Roman" w:cs="Times New Roman"/>
          <w:sz w:val="20"/>
          <w:szCs w:val="20"/>
        </w:rPr>
        <w:t>.</w:t>
      </w:r>
      <w:r w:rsidR="0041684C">
        <w:rPr>
          <w:rFonts w:ascii="Times New Roman" w:hAnsi="Times New Roman" w:cs="Times New Roman"/>
          <w:sz w:val="20"/>
          <w:szCs w:val="20"/>
        </w:rPr>
        <w:t>1</w:t>
      </w:r>
      <w:r>
        <w:rPr>
          <w:rFonts w:ascii="Times New Roman" w:hAnsi="Times New Roman" w:cs="Times New Roman"/>
          <w:sz w:val="20"/>
          <w:szCs w:val="20"/>
        </w:rPr>
        <w:t>.1.</w:t>
      </w:r>
      <w:proofErr w:type="gramEnd"/>
      <w:r>
        <w:rPr>
          <w:rFonts w:ascii="Times New Roman" w:hAnsi="Times New Roman" w:cs="Times New Roman"/>
          <w:sz w:val="20"/>
          <w:szCs w:val="20"/>
        </w:rPr>
        <w:t xml:space="preserve"> </w:t>
      </w:r>
      <w:r w:rsidRPr="00D370E0">
        <w:rPr>
          <w:rFonts w:ascii="Times New Roman" w:hAnsi="Times New Roman" w:cs="Times New Roman"/>
          <w:sz w:val="20"/>
          <w:szCs w:val="20"/>
        </w:rPr>
        <w:t>Electric consumption, gas consumption, and electricity breakdown</w:t>
      </w:r>
    </w:p>
    <w:p w:rsidR="009C0EA5" w:rsidRDefault="009C0EA5">
      <w:pPr>
        <w:rPr>
          <w:rFonts w:ascii="BankGothic Md BT" w:hAnsi="BankGothic Md BT" w:cs="Times New Roman"/>
          <w:b/>
          <w:sz w:val="32"/>
          <w:szCs w:val="32"/>
        </w:rPr>
      </w:pPr>
    </w:p>
    <w:p w:rsidR="009C0EA5" w:rsidRDefault="009C0EA5">
      <w:pPr>
        <w:rPr>
          <w:rFonts w:ascii="BankGothic Md BT" w:hAnsi="BankGothic Md BT" w:cs="Times New Roman"/>
          <w:b/>
          <w:sz w:val="32"/>
          <w:szCs w:val="32"/>
        </w:rPr>
      </w:pPr>
    </w:p>
    <w:p w:rsidR="009C0EA5" w:rsidRDefault="009C0EA5">
      <w:pPr>
        <w:rPr>
          <w:rFonts w:ascii="BankGothic Md BT" w:hAnsi="BankGothic Md BT" w:cs="Times New Roman"/>
          <w:b/>
          <w:sz w:val="32"/>
          <w:szCs w:val="32"/>
        </w:rPr>
      </w:pPr>
    </w:p>
    <w:p w:rsidR="009C0EA5" w:rsidRPr="009C0EA5" w:rsidRDefault="009C0EA5" w:rsidP="009C0EA5">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lastRenderedPageBreak/>
        <w:t>Table 1</w:t>
      </w:r>
      <w:r w:rsidR="0079329C">
        <w:rPr>
          <w:rFonts w:ascii="Times New Roman" w:hAnsi="Times New Roman" w:cs="Times New Roman"/>
          <w:sz w:val="20"/>
          <w:szCs w:val="20"/>
        </w:rPr>
        <w:t>3</w:t>
      </w:r>
      <w:r>
        <w:rPr>
          <w:rFonts w:ascii="Times New Roman" w:hAnsi="Times New Roman" w:cs="Times New Roman"/>
          <w:sz w:val="20"/>
          <w:szCs w:val="20"/>
        </w:rPr>
        <w:t>.</w:t>
      </w:r>
      <w:r w:rsidR="0041684C">
        <w:rPr>
          <w:rFonts w:ascii="Times New Roman" w:hAnsi="Times New Roman" w:cs="Times New Roman"/>
          <w:sz w:val="20"/>
          <w:szCs w:val="20"/>
        </w:rPr>
        <w:t>1</w:t>
      </w:r>
      <w:r>
        <w:rPr>
          <w:rFonts w:ascii="Times New Roman" w:hAnsi="Times New Roman" w:cs="Times New Roman"/>
          <w:sz w:val="20"/>
          <w:szCs w:val="20"/>
        </w:rPr>
        <w:t>.</w:t>
      </w:r>
      <w:r w:rsidR="0041684C">
        <w:rPr>
          <w:rFonts w:ascii="Times New Roman" w:hAnsi="Times New Roman" w:cs="Times New Roman"/>
          <w:sz w:val="20"/>
          <w:szCs w:val="20"/>
        </w:rPr>
        <w:t>2</w:t>
      </w:r>
      <w:r>
        <w:rPr>
          <w:rFonts w:ascii="Times New Roman" w:hAnsi="Times New Roman" w:cs="Times New Roman"/>
          <w:sz w:val="20"/>
          <w:szCs w:val="20"/>
        </w:rPr>
        <w:t>.</w:t>
      </w:r>
      <w:proofErr w:type="gramEnd"/>
      <w:r>
        <w:rPr>
          <w:rFonts w:ascii="Times New Roman" w:hAnsi="Times New Roman" w:cs="Times New Roman"/>
          <w:sz w:val="20"/>
          <w:szCs w:val="20"/>
        </w:rPr>
        <w:t xml:space="preserve"> Electric and gas consumption</w:t>
      </w:r>
    </w:p>
    <w:p w:rsidR="00657F80" w:rsidRDefault="00657F80">
      <w:pPr>
        <w:rPr>
          <w:rFonts w:ascii="BankGothic Md BT" w:hAnsi="BankGothic Md BT" w:cs="Times New Roman"/>
          <w:b/>
          <w:sz w:val="32"/>
          <w:szCs w:val="32"/>
        </w:rPr>
      </w:pPr>
      <w:r>
        <w:rPr>
          <w:rFonts w:ascii="BankGothic Md BT" w:hAnsi="BankGothic Md BT" w:cs="Times New Roman"/>
          <w:b/>
          <w:noProof/>
          <w:sz w:val="32"/>
          <w:szCs w:val="32"/>
        </w:rPr>
        <w:drawing>
          <wp:inline distT="0" distB="0" distL="0" distR="0">
            <wp:extent cx="5874595" cy="366888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11370" t="26567" r="52546" b="17015"/>
                    <a:stretch>
                      <a:fillRect/>
                    </a:stretch>
                  </pic:blipFill>
                  <pic:spPr bwMode="auto">
                    <a:xfrm>
                      <a:off x="0" y="0"/>
                      <a:ext cx="5874814" cy="3669025"/>
                    </a:xfrm>
                    <a:prstGeom prst="rect">
                      <a:avLst/>
                    </a:prstGeom>
                    <a:noFill/>
                    <a:ln w="9525">
                      <a:noFill/>
                      <a:miter lim="800000"/>
                      <a:headEnd/>
                      <a:tailEnd/>
                    </a:ln>
                  </pic:spPr>
                </pic:pic>
              </a:graphicData>
            </a:graphic>
          </wp:inline>
        </w:drawing>
      </w:r>
    </w:p>
    <w:p w:rsidR="00DB166E" w:rsidRDefault="00B24B45"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Comparing the total numbers from the two models, </w:t>
      </w:r>
      <w:r w:rsidR="006007D7">
        <w:rPr>
          <w:rFonts w:ascii="Times New Roman" w:hAnsi="Times New Roman" w:cs="Times New Roman"/>
          <w:sz w:val="24"/>
          <w:szCs w:val="24"/>
        </w:rPr>
        <w:t>there is</w:t>
      </w:r>
      <w:r>
        <w:rPr>
          <w:rFonts w:ascii="Times New Roman" w:hAnsi="Times New Roman" w:cs="Times New Roman"/>
          <w:sz w:val="24"/>
          <w:szCs w:val="24"/>
        </w:rPr>
        <w:t xml:space="preserve"> not a large difference in overall energy usage.  Electric consumption reduced from 360,500 kWh to 331,500kWh.  This is an improvement of only 8%.  However, after looking at the numbers more closely, there are some interesting discrepancies.  In the original model, Ventilation Fans accounted for 51,860kWh (more than Heating), where as it only totals 28,780kWh in the Baseline Model.  Ventilation should not be more in the proposed model; in fact it should be lower because the proposed has VAV and the baseline uses CAV.  If the ventilation usage is lowered, we get a total improvement of 14.4%</w:t>
      </w:r>
      <w:r w:rsidR="00D64CAD">
        <w:rPr>
          <w:rFonts w:ascii="Times New Roman" w:hAnsi="Times New Roman" w:cs="Times New Roman"/>
          <w:sz w:val="24"/>
          <w:szCs w:val="24"/>
        </w:rPr>
        <w:t>.  This amounts to 2 LEED points</w:t>
      </w:r>
      <w:r>
        <w:rPr>
          <w:rFonts w:ascii="Times New Roman" w:hAnsi="Times New Roman" w:cs="Times New Roman"/>
          <w:sz w:val="24"/>
          <w:szCs w:val="24"/>
        </w:rPr>
        <w:t>.  In addition, pump energy is over 40 times higher in the proposed model.  The gas consumption is identical in both models, even though</w:t>
      </w:r>
      <w:r w:rsidR="00D64CAD">
        <w:rPr>
          <w:rFonts w:ascii="Times New Roman" w:hAnsi="Times New Roman" w:cs="Times New Roman"/>
          <w:sz w:val="24"/>
          <w:szCs w:val="24"/>
        </w:rPr>
        <w:t xml:space="preserve"> the proposed model has a more efficient heater (95% versus 80%).  In reality, the percent improvement is </w:t>
      </w:r>
      <w:r w:rsidR="006007D7">
        <w:rPr>
          <w:rFonts w:ascii="Times New Roman" w:hAnsi="Times New Roman" w:cs="Times New Roman"/>
          <w:sz w:val="24"/>
          <w:szCs w:val="24"/>
        </w:rPr>
        <w:t>probably</w:t>
      </w:r>
      <w:r w:rsidR="00D64CAD">
        <w:rPr>
          <w:rFonts w:ascii="Times New Roman" w:hAnsi="Times New Roman" w:cs="Times New Roman"/>
          <w:sz w:val="24"/>
          <w:szCs w:val="24"/>
        </w:rPr>
        <w:t xml:space="preserve"> greater than shown in this report.</w:t>
      </w:r>
    </w:p>
    <w:p w:rsidR="00565693" w:rsidRDefault="00565693" w:rsidP="00565693">
      <w:pPr>
        <w:jc w:val="both"/>
        <w:rPr>
          <w:rFonts w:ascii="BankGothic Md BT" w:hAnsi="BankGothic Md BT" w:cs="Times New Roman"/>
          <w:b/>
          <w:sz w:val="24"/>
          <w:szCs w:val="24"/>
          <w:u w:val="single"/>
        </w:rPr>
      </w:pPr>
      <w:r>
        <w:rPr>
          <w:rFonts w:ascii="BankGothic Md BT" w:hAnsi="BankGothic Md BT" w:cs="Times New Roman"/>
          <w:b/>
          <w:sz w:val="24"/>
          <w:szCs w:val="24"/>
          <w:u w:val="single"/>
        </w:rPr>
        <w:br w:type="page"/>
      </w:r>
    </w:p>
    <w:p w:rsidR="00D64CAD" w:rsidRPr="009C0EA5" w:rsidRDefault="00D64CAD" w:rsidP="006007D7">
      <w:pPr>
        <w:jc w:val="both"/>
        <w:rPr>
          <w:rFonts w:ascii="BankGothic Md BT" w:hAnsi="BankGothic Md BT" w:cs="Times New Roman"/>
          <w:b/>
          <w:sz w:val="24"/>
          <w:szCs w:val="24"/>
          <w:u w:val="single"/>
        </w:rPr>
      </w:pPr>
      <w:r w:rsidRPr="009C0EA5">
        <w:rPr>
          <w:rFonts w:ascii="BankGothic Md BT" w:hAnsi="BankGothic Md BT" w:cs="Times New Roman"/>
          <w:b/>
          <w:sz w:val="24"/>
          <w:szCs w:val="24"/>
          <w:u w:val="single"/>
        </w:rPr>
        <w:lastRenderedPageBreak/>
        <w:t>1</w:t>
      </w:r>
      <w:r w:rsidR="0079329C">
        <w:rPr>
          <w:rFonts w:ascii="BankGothic Md BT" w:hAnsi="BankGothic Md BT" w:cs="Times New Roman"/>
          <w:b/>
          <w:sz w:val="24"/>
          <w:szCs w:val="24"/>
          <w:u w:val="single"/>
        </w:rPr>
        <w:t>3</w:t>
      </w:r>
      <w:r w:rsidRPr="009C0EA5">
        <w:rPr>
          <w:rFonts w:ascii="BankGothic Md BT" w:hAnsi="BankGothic Md BT" w:cs="Times New Roman"/>
          <w:b/>
          <w:sz w:val="24"/>
          <w:szCs w:val="24"/>
          <w:u w:val="single"/>
        </w:rPr>
        <w:t>.</w:t>
      </w:r>
      <w:r w:rsidR="0041684C">
        <w:rPr>
          <w:rFonts w:ascii="BankGothic Md BT" w:hAnsi="BankGothic Md BT" w:cs="Times New Roman"/>
          <w:b/>
          <w:sz w:val="24"/>
          <w:szCs w:val="24"/>
          <w:u w:val="single"/>
        </w:rPr>
        <w:t>2</w:t>
      </w:r>
      <w:r w:rsidRPr="009C0EA5">
        <w:rPr>
          <w:rFonts w:ascii="BankGothic Md BT" w:hAnsi="BankGothic Md BT" w:cs="Times New Roman"/>
          <w:b/>
          <w:sz w:val="24"/>
          <w:szCs w:val="24"/>
          <w:u w:val="single"/>
        </w:rPr>
        <w:t xml:space="preserve"> Other LEED</w:t>
      </w:r>
      <w:r w:rsidR="0041684C">
        <w:rPr>
          <w:rFonts w:ascii="BankGothic Md BT" w:hAnsi="BankGothic Md BT" w:cs="Times New Roman"/>
          <w:b/>
          <w:sz w:val="24"/>
          <w:szCs w:val="24"/>
          <w:u w:val="single"/>
        </w:rPr>
        <w:t xml:space="preserve"> </w:t>
      </w:r>
      <w:proofErr w:type="spellStart"/>
      <w:r w:rsidR="0041684C">
        <w:rPr>
          <w:rFonts w:ascii="BankGothic Md BT" w:hAnsi="BankGothic Md BT" w:cs="Times New Roman"/>
          <w:b/>
          <w:sz w:val="24"/>
          <w:szCs w:val="24"/>
          <w:u w:val="single"/>
        </w:rPr>
        <w:t>Creditd</w:t>
      </w:r>
      <w:proofErr w:type="spellEnd"/>
    </w:p>
    <w:p w:rsidR="00D64CAD" w:rsidRPr="006007D7" w:rsidRDefault="00D64CAD" w:rsidP="006007D7">
      <w:pPr>
        <w:spacing w:line="360" w:lineRule="auto"/>
        <w:jc w:val="both"/>
        <w:rPr>
          <w:rFonts w:ascii="Times New Roman" w:hAnsi="Times New Roman" w:cs="Times New Roman"/>
          <w:i/>
          <w:sz w:val="24"/>
          <w:szCs w:val="24"/>
        </w:rPr>
      </w:pPr>
      <w:r w:rsidRPr="006007D7">
        <w:rPr>
          <w:rFonts w:ascii="Times New Roman" w:hAnsi="Times New Roman" w:cs="Times New Roman"/>
          <w:i/>
          <w:sz w:val="24"/>
          <w:szCs w:val="24"/>
        </w:rPr>
        <w:t>Water Efficiency Credit 2: Innovative Wastewater Technologies</w:t>
      </w:r>
    </w:p>
    <w:p w:rsidR="00BF1674" w:rsidRDefault="00D64CAD"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McKinstry Oregon </w:t>
      </w:r>
      <w:r w:rsidR="006007D7">
        <w:rPr>
          <w:rFonts w:ascii="Times New Roman" w:hAnsi="Times New Roman" w:cs="Times New Roman"/>
          <w:sz w:val="24"/>
          <w:szCs w:val="24"/>
        </w:rPr>
        <w:t>Headquarters</w:t>
      </w:r>
      <w:r>
        <w:rPr>
          <w:rFonts w:ascii="Times New Roman" w:hAnsi="Times New Roman" w:cs="Times New Roman"/>
          <w:sz w:val="24"/>
          <w:szCs w:val="24"/>
        </w:rPr>
        <w:t xml:space="preserve"> utilizes Rainwater Harvesting to supplement water usage in toilets throughout the building.  Originally designers wanted to build enough storage to be stand-alone. The winters in Portland are very wet, and summers are very dry, so a large amount of water would need to be stored to last throughout the summer.  However, due to payback issues, the designers decided to have the system only be supplemental.</w:t>
      </w:r>
    </w:p>
    <w:p w:rsidR="00BF1674" w:rsidRPr="006007D7" w:rsidRDefault="00BF1674" w:rsidP="00565693">
      <w:pPr>
        <w:spacing w:line="360" w:lineRule="auto"/>
        <w:jc w:val="both"/>
        <w:rPr>
          <w:rFonts w:ascii="Times New Roman" w:hAnsi="Times New Roman" w:cs="Times New Roman"/>
          <w:i/>
          <w:sz w:val="24"/>
          <w:szCs w:val="24"/>
        </w:rPr>
      </w:pPr>
      <w:r w:rsidRPr="006007D7">
        <w:rPr>
          <w:rFonts w:ascii="Times New Roman" w:hAnsi="Times New Roman" w:cs="Times New Roman"/>
          <w:i/>
          <w:sz w:val="24"/>
          <w:szCs w:val="24"/>
        </w:rPr>
        <w:t>Energy and Atmosphere Credit 3: Enhanced Commissioning</w:t>
      </w:r>
    </w:p>
    <w:p w:rsidR="00BF1674" w:rsidRDefault="00BF1674"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McKinstry which self performs the mechanical design and construction for the Oregon HQ was able to provide commissioning as well.  However, they hired a 3</w:t>
      </w:r>
      <w:r w:rsidRPr="00BF1674">
        <w:rPr>
          <w:rFonts w:ascii="Times New Roman" w:hAnsi="Times New Roman" w:cs="Times New Roman"/>
          <w:sz w:val="24"/>
          <w:szCs w:val="24"/>
          <w:vertAlign w:val="superscript"/>
        </w:rPr>
        <w:t>rd</w:t>
      </w:r>
      <w:r>
        <w:rPr>
          <w:rFonts w:ascii="Times New Roman" w:hAnsi="Times New Roman" w:cs="Times New Roman"/>
          <w:sz w:val="24"/>
          <w:szCs w:val="24"/>
        </w:rPr>
        <w:t xml:space="preserve"> party to commission the building to work with them and ensure that the commissioning was done properly. </w:t>
      </w:r>
    </w:p>
    <w:p w:rsidR="00BF1674" w:rsidRPr="006007D7" w:rsidRDefault="00BF1674" w:rsidP="00565693">
      <w:pPr>
        <w:spacing w:line="360" w:lineRule="auto"/>
        <w:jc w:val="both"/>
        <w:rPr>
          <w:rFonts w:ascii="Times New Roman" w:hAnsi="Times New Roman" w:cs="Times New Roman"/>
          <w:i/>
          <w:sz w:val="24"/>
          <w:szCs w:val="24"/>
        </w:rPr>
      </w:pPr>
      <w:r w:rsidRPr="006007D7">
        <w:rPr>
          <w:rFonts w:ascii="Times New Roman" w:hAnsi="Times New Roman" w:cs="Times New Roman"/>
          <w:i/>
          <w:sz w:val="24"/>
          <w:szCs w:val="24"/>
        </w:rPr>
        <w:t>Energy and Atmosphere Credit 5: Measurement &amp; Verification</w:t>
      </w:r>
    </w:p>
    <w:p w:rsidR="00BF1674" w:rsidRDefault="00BF1674"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As standard practice on all of their projects, McKinstry provides Measurement and Verification on all of their projects.  This ensures that all the installation and commissioning was done correctly.  Should there be any problems with the systems, measurement and verification assures they will be addressed.</w:t>
      </w:r>
    </w:p>
    <w:p w:rsidR="00A917FB" w:rsidRPr="00DB166E" w:rsidRDefault="00BF1674"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McKinstry Designers have provided a LEED checklist for their building.  They are attempting to achieve LEED Gold Rating.  </w:t>
      </w:r>
      <w:r w:rsidR="009C0EA5">
        <w:rPr>
          <w:rFonts w:ascii="Times New Roman" w:hAnsi="Times New Roman" w:cs="Times New Roman"/>
          <w:sz w:val="24"/>
          <w:szCs w:val="24"/>
        </w:rPr>
        <w:t>See Appendix C for the full checklist.</w:t>
      </w:r>
      <w:r w:rsidR="00A917FB" w:rsidRPr="00DB166E">
        <w:rPr>
          <w:rFonts w:ascii="Times New Roman" w:hAnsi="Times New Roman" w:cs="Times New Roman"/>
          <w:sz w:val="24"/>
          <w:szCs w:val="24"/>
        </w:rPr>
        <w:br w:type="page"/>
      </w:r>
    </w:p>
    <w:p w:rsidR="00E7624D" w:rsidRPr="00F86E1C" w:rsidRDefault="00A917FB" w:rsidP="009C0BA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4</w:t>
      </w:r>
      <w:r w:rsidR="009C0BAB">
        <w:rPr>
          <w:rFonts w:ascii="BankGothic Md BT" w:hAnsi="BankGothic Md BT" w:cs="Times New Roman"/>
          <w:b/>
          <w:sz w:val="32"/>
          <w:szCs w:val="32"/>
        </w:rPr>
        <w:tab/>
      </w:r>
      <w:r>
        <w:rPr>
          <w:rFonts w:ascii="BankGothic Md BT" w:hAnsi="BankGothic Md BT" w:cs="Times New Roman"/>
          <w:b/>
          <w:sz w:val="32"/>
          <w:szCs w:val="32"/>
        </w:rPr>
        <w:t>Overall Evaluation of System</w:t>
      </w:r>
    </w:p>
    <w:p w:rsidR="000236BA" w:rsidRDefault="000236BA" w:rsidP="001045E4">
      <w:pPr>
        <w:spacing w:after="0" w:line="240" w:lineRule="auto"/>
        <w:ind w:left="-810" w:right="-720"/>
        <w:jc w:val="center"/>
        <w:rPr>
          <w:rFonts w:ascii="Times New Roman" w:hAnsi="Times New Roman" w:cs="Times New Roman"/>
          <w:sz w:val="24"/>
          <w:szCs w:val="24"/>
        </w:rPr>
      </w:pPr>
    </w:p>
    <w:p w:rsidR="003A2961" w:rsidRDefault="003A2961" w:rsidP="00565693">
      <w:pPr>
        <w:spacing w:line="360" w:lineRule="auto"/>
        <w:jc w:val="both"/>
        <w:rPr>
          <w:rFonts w:ascii="Times New Roman" w:hAnsi="Times New Roman" w:cs="Times New Roman"/>
          <w:sz w:val="24"/>
          <w:szCs w:val="24"/>
          <w:highlight w:val="lightGray"/>
        </w:rPr>
      </w:pPr>
      <w:r w:rsidRPr="0027357F">
        <w:rPr>
          <w:rFonts w:ascii="Times New Roman" w:hAnsi="Times New Roman" w:cs="Times New Roman"/>
          <w:sz w:val="24"/>
          <w:szCs w:val="24"/>
        </w:rPr>
        <w:t xml:space="preserve">Overall, </w:t>
      </w:r>
      <w:r w:rsidR="000236BA" w:rsidRPr="0027357F">
        <w:rPr>
          <w:rFonts w:ascii="Times New Roman" w:hAnsi="Times New Roman" w:cs="Times New Roman"/>
          <w:sz w:val="24"/>
          <w:szCs w:val="24"/>
        </w:rPr>
        <w:t xml:space="preserve">McKinstry Oregon Headquarters </w:t>
      </w:r>
      <w:r w:rsidRPr="0027357F">
        <w:rPr>
          <w:rFonts w:ascii="Times New Roman" w:hAnsi="Times New Roman" w:cs="Times New Roman"/>
          <w:sz w:val="24"/>
          <w:szCs w:val="24"/>
        </w:rPr>
        <w:t>is a fairly efficient building.  Although there are large internal loads in the building with lighting and equipment, the building is fairly well insulated and has an efficient mechanical system.</w:t>
      </w:r>
      <w:r w:rsidRPr="00A917FB">
        <w:rPr>
          <w:rFonts w:ascii="Times New Roman" w:hAnsi="Times New Roman" w:cs="Times New Roman"/>
          <w:sz w:val="24"/>
          <w:szCs w:val="24"/>
          <w:highlight w:val="lightGray"/>
        </w:rPr>
        <w:t xml:space="preserve">  </w:t>
      </w:r>
    </w:p>
    <w:p w:rsidR="009B160B" w:rsidRPr="00565693" w:rsidRDefault="00FD0167"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Space requirements in the building are fairly small.  There is a small mechanical room in the warehouse and an AHU on the roof.  There are only two significant pieces of equipment in the building, a chiller and the AHU.  The heat recovery mode of the chiller eliminates the need for a boiler.  </w:t>
      </w:r>
    </w:p>
    <w:p w:rsidR="003F0CF6" w:rsidRDefault="0027357F"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building has a fairly expensive mechanical system.  It comes at a premium of $749,669 over an industry standard system.  </w:t>
      </w:r>
      <w:r w:rsidR="006007D7">
        <w:rPr>
          <w:rFonts w:ascii="Times New Roman" w:hAnsi="Times New Roman" w:cs="Times New Roman"/>
          <w:sz w:val="24"/>
          <w:szCs w:val="24"/>
        </w:rPr>
        <w:t>Using an</w:t>
      </w:r>
      <w:r>
        <w:rPr>
          <w:rFonts w:ascii="Times New Roman" w:hAnsi="Times New Roman" w:cs="Times New Roman"/>
          <w:sz w:val="24"/>
          <w:szCs w:val="24"/>
        </w:rPr>
        <w:t xml:space="preserve"> e</w:t>
      </w:r>
      <w:r w:rsidR="009B160B">
        <w:rPr>
          <w:rFonts w:ascii="Times New Roman" w:hAnsi="Times New Roman" w:cs="Times New Roman"/>
          <w:sz w:val="24"/>
          <w:szCs w:val="24"/>
        </w:rPr>
        <w:t xml:space="preserve">ngineering economics equation, </w:t>
      </w:r>
      <w:r>
        <w:rPr>
          <w:rFonts w:ascii="Times New Roman" w:hAnsi="Times New Roman" w:cs="Times New Roman"/>
          <w:sz w:val="24"/>
          <w:szCs w:val="24"/>
        </w:rPr>
        <w:t xml:space="preserve">assuming a </w:t>
      </w:r>
      <w:r w:rsidR="009B160B">
        <w:rPr>
          <w:rFonts w:ascii="Times New Roman" w:hAnsi="Times New Roman" w:cs="Times New Roman"/>
          <w:sz w:val="24"/>
          <w:szCs w:val="24"/>
        </w:rPr>
        <w:t>6</w:t>
      </w:r>
      <w:r>
        <w:rPr>
          <w:rFonts w:ascii="Times New Roman" w:hAnsi="Times New Roman" w:cs="Times New Roman"/>
          <w:sz w:val="24"/>
          <w:szCs w:val="24"/>
        </w:rPr>
        <w:t>% interest rate per year, energy cost savings would have to be $54,425 per year to break even in 30 years.  The system currently saves</w:t>
      </w:r>
      <w:r w:rsidR="009B160B">
        <w:rPr>
          <w:rFonts w:ascii="Times New Roman" w:hAnsi="Times New Roman" w:cs="Times New Roman"/>
          <w:sz w:val="24"/>
          <w:szCs w:val="24"/>
        </w:rPr>
        <w:t xml:space="preserve"> 52,050 kWh per year. Even at a generous $0.10/</w:t>
      </w:r>
      <w:r w:rsidR="006007D7">
        <w:rPr>
          <w:rFonts w:ascii="Times New Roman" w:hAnsi="Times New Roman" w:cs="Times New Roman"/>
          <w:sz w:val="24"/>
          <w:szCs w:val="24"/>
        </w:rPr>
        <w:t>kWh, yearly savings are $5,205/</w:t>
      </w:r>
      <w:r w:rsidR="009B160B">
        <w:rPr>
          <w:rFonts w:ascii="Times New Roman" w:hAnsi="Times New Roman" w:cs="Times New Roman"/>
          <w:sz w:val="24"/>
          <w:szCs w:val="24"/>
        </w:rPr>
        <w:t xml:space="preserve">year.  As stated earlier, the results from the energy model seemed inaccurate, but energy savings would have to be significantly higher than modeled to give any sort of reasonable payback.  </w:t>
      </w:r>
      <w:r w:rsidR="006007D7">
        <w:rPr>
          <w:rFonts w:ascii="Times New Roman" w:hAnsi="Times New Roman" w:cs="Times New Roman"/>
          <w:sz w:val="24"/>
          <w:szCs w:val="24"/>
        </w:rPr>
        <w:t>Note that increased LEED points will also give a significant rebate.</w:t>
      </w:r>
    </w:p>
    <w:p w:rsidR="009B160B" w:rsidRDefault="009B160B"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significant portion of the premium cost is the open loop GSHP system.  Drilling and Permits alone cost $180,000.  The Heat Pump System costs an additional $400,000.  Hot water </w:t>
      </w:r>
      <w:r w:rsidR="00FD0167">
        <w:rPr>
          <w:rFonts w:ascii="Times New Roman" w:hAnsi="Times New Roman" w:cs="Times New Roman"/>
          <w:sz w:val="24"/>
          <w:szCs w:val="24"/>
        </w:rPr>
        <w:t xml:space="preserve">reheat in the VAV units saves money, but comes at a cost of $125,000.   Full breakdown of costs can be found in </w:t>
      </w:r>
      <w:r w:rsidR="00FD0167" w:rsidRPr="00AE2895">
        <w:rPr>
          <w:rFonts w:ascii="Times New Roman" w:hAnsi="Times New Roman" w:cs="Times New Roman"/>
          <w:sz w:val="24"/>
          <w:szCs w:val="24"/>
        </w:rPr>
        <w:t xml:space="preserve">Appendix </w:t>
      </w:r>
      <w:r w:rsidR="00AE2895">
        <w:rPr>
          <w:rFonts w:ascii="Times New Roman" w:hAnsi="Times New Roman" w:cs="Times New Roman"/>
          <w:sz w:val="24"/>
          <w:szCs w:val="24"/>
        </w:rPr>
        <w:t>B</w:t>
      </w:r>
      <w:r w:rsidR="00FD0167">
        <w:rPr>
          <w:rFonts w:ascii="Times New Roman" w:hAnsi="Times New Roman" w:cs="Times New Roman"/>
          <w:sz w:val="24"/>
          <w:szCs w:val="24"/>
        </w:rPr>
        <w:t>.</w:t>
      </w:r>
    </w:p>
    <w:p w:rsidR="00FD0167" w:rsidRDefault="00FD0167"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wells may also have some issues with maintainability.  If a pipe bursts underground, it can become a large maintenance issue, as the wells go over 100 ft into the ground.  Since the system is open loop, there is also a risk that the pumps may bring in particles that may clog the system.  This would also be a large maintenance issue.  </w:t>
      </w:r>
    </w:p>
    <w:p w:rsidR="00D85BD3" w:rsidRDefault="00FD0167" w:rsidP="00565693">
      <w:pPr>
        <w:spacing w:line="360" w:lineRule="auto"/>
        <w:jc w:val="both"/>
        <w:rPr>
          <w:rFonts w:ascii="Times New Roman" w:hAnsi="Times New Roman" w:cs="Times New Roman"/>
          <w:sz w:val="24"/>
          <w:szCs w:val="24"/>
        </w:rPr>
      </w:pPr>
      <w:r>
        <w:rPr>
          <w:rFonts w:ascii="Times New Roman" w:hAnsi="Times New Roman" w:cs="Times New Roman"/>
          <w:sz w:val="24"/>
          <w:szCs w:val="24"/>
        </w:rPr>
        <w:t>The VAV airside system is fairly commonplace today.  There are several newer systems that can be implemented</w:t>
      </w:r>
      <w:r w:rsidR="00DE457F">
        <w:rPr>
          <w:rFonts w:ascii="Times New Roman" w:hAnsi="Times New Roman" w:cs="Times New Roman"/>
          <w:sz w:val="24"/>
          <w:szCs w:val="24"/>
        </w:rPr>
        <w:t xml:space="preserve"> instead</w:t>
      </w:r>
      <w:r>
        <w:rPr>
          <w:rFonts w:ascii="Times New Roman" w:hAnsi="Times New Roman" w:cs="Times New Roman"/>
          <w:sz w:val="24"/>
          <w:szCs w:val="24"/>
        </w:rPr>
        <w:t xml:space="preserve"> such as under floor distribution systems, radian</w:t>
      </w:r>
      <w:r w:rsidR="00DE457F">
        <w:rPr>
          <w:rFonts w:ascii="Times New Roman" w:hAnsi="Times New Roman" w:cs="Times New Roman"/>
          <w:sz w:val="24"/>
          <w:szCs w:val="24"/>
        </w:rPr>
        <w:t>t panels, and even DOAS systems</w:t>
      </w:r>
      <w:r>
        <w:rPr>
          <w:rFonts w:ascii="Times New Roman" w:hAnsi="Times New Roman" w:cs="Times New Roman"/>
          <w:sz w:val="24"/>
          <w:szCs w:val="24"/>
        </w:rPr>
        <w:t xml:space="preserve">.  </w:t>
      </w:r>
    </w:p>
    <w:p w:rsidR="00565693" w:rsidRDefault="00565693">
      <w:pPr>
        <w:rPr>
          <w:rFonts w:ascii="BankGothic Md BT" w:hAnsi="BankGothic Md BT" w:cs="Times New Roman"/>
          <w:b/>
          <w:sz w:val="32"/>
          <w:szCs w:val="32"/>
        </w:rPr>
      </w:pPr>
      <w:r>
        <w:rPr>
          <w:rFonts w:ascii="BankGothic Md BT" w:hAnsi="BankGothic Md BT" w:cs="Times New Roman"/>
          <w:b/>
          <w:sz w:val="32"/>
          <w:szCs w:val="32"/>
        </w:rPr>
        <w:br w:type="page"/>
      </w:r>
    </w:p>
    <w:p w:rsidR="00D85BD3" w:rsidRPr="00F86E1C" w:rsidRDefault="00A917FB"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5</w:t>
      </w:r>
      <w:r w:rsidR="009C0BAB">
        <w:rPr>
          <w:rFonts w:ascii="BankGothic Md BT" w:hAnsi="BankGothic Md BT" w:cs="Times New Roman"/>
          <w:b/>
          <w:sz w:val="32"/>
          <w:szCs w:val="32"/>
        </w:rPr>
        <w:tab/>
      </w:r>
      <w:r w:rsidR="0054296D" w:rsidRPr="00F86E1C">
        <w:rPr>
          <w:rFonts w:ascii="BankGothic Md BT" w:hAnsi="BankGothic Md BT" w:cs="Times New Roman"/>
          <w:b/>
          <w:sz w:val="32"/>
          <w:szCs w:val="32"/>
        </w:rPr>
        <w:t>References</w:t>
      </w:r>
    </w:p>
    <w:p w:rsidR="0054296D" w:rsidRDefault="0054296D" w:rsidP="00515B12">
      <w:pPr>
        <w:tabs>
          <w:tab w:val="right" w:pos="9360"/>
        </w:tabs>
        <w:spacing w:after="0" w:line="240" w:lineRule="auto"/>
        <w:jc w:val="center"/>
        <w:rPr>
          <w:rFonts w:ascii="Times New Roman" w:hAnsi="Times New Roman" w:cs="Times New Roman"/>
          <w:sz w:val="24"/>
          <w:szCs w:val="24"/>
        </w:rPr>
      </w:pPr>
    </w:p>
    <w:p w:rsidR="00ED1AC0" w:rsidRDefault="0054296D" w:rsidP="00565693">
      <w:pPr>
        <w:tabs>
          <w:tab w:val="right" w:pos="9360"/>
        </w:tabs>
        <w:spacing w:after="360"/>
        <w:rPr>
          <w:rFonts w:ascii="Times New Roman" w:hAnsi="Times New Roman" w:cs="Times New Roman"/>
          <w:sz w:val="24"/>
          <w:szCs w:val="24"/>
        </w:rPr>
      </w:pPr>
      <w:r>
        <w:rPr>
          <w:rFonts w:ascii="Times New Roman" w:hAnsi="Times New Roman" w:cs="Times New Roman"/>
          <w:sz w:val="24"/>
          <w:szCs w:val="24"/>
        </w:rPr>
        <w:t xml:space="preserve">ASHRAE. </w:t>
      </w:r>
      <w:proofErr w:type="gramStart"/>
      <w:r>
        <w:rPr>
          <w:rFonts w:ascii="Times New Roman" w:hAnsi="Times New Roman" w:cs="Times New Roman"/>
          <w:sz w:val="24"/>
          <w:szCs w:val="24"/>
        </w:rPr>
        <w:t>200</w:t>
      </w:r>
      <w:r w:rsidR="003F440A">
        <w:rPr>
          <w:rFonts w:ascii="Times New Roman" w:hAnsi="Times New Roman" w:cs="Times New Roman"/>
          <w:sz w:val="24"/>
          <w:szCs w:val="24"/>
        </w:rPr>
        <w:t>5</w:t>
      </w:r>
      <w:r>
        <w:rPr>
          <w:rFonts w:ascii="Times New Roman" w:hAnsi="Times New Roman" w:cs="Times New Roman"/>
          <w:sz w:val="24"/>
          <w:szCs w:val="24"/>
        </w:rPr>
        <w:t xml:space="preserve">, ANSI/ASHRAE, </w:t>
      </w:r>
      <w:r w:rsidR="003A2961">
        <w:rPr>
          <w:rFonts w:ascii="Times New Roman" w:hAnsi="Times New Roman" w:cs="Times New Roman"/>
          <w:sz w:val="24"/>
          <w:szCs w:val="24"/>
          <w:u w:val="single"/>
        </w:rPr>
        <w:t>Portland Design Conditions</w:t>
      </w:r>
      <w:r>
        <w:rPr>
          <w:rFonts w:ascii="Times New Roman" w:hAnsi="Times New Roman" w:cs="Times New Roman"/>
          <w:sz w:val="24"/>
          <w:szCs w:val="24"/>
        </w:rPr>
        <w:t>.</w:t>
      </w:r>
      <w:proofErr w:type="gramEnd"/>
      <w:r>
        <w:rPr>
          <w:rFonts w:ascii="Times New Roman" w:hAnsi="Times New Roman" w:cs="Times New Roman"/>
          <w:sz w:val="24"/>
          <w:szCs w:val="24"/>
        </w:rPr>
        <w:t xml:space="preserve">  American Society of Heating Refrigeration and Air Conditioning Engineers, Inc., Atlanta, GA. 2007</w:t>
      </w:r>
    </w:p>
    <w:p w:rsidR="00AE2895" w:rsidRDefault="00AE2895" w:rsidP="00565693">
      <w:pPr>
        <w:tabs>
          <w:tab w:val="right" w:pos="9360"/>
        </w:tabs>
        <w:spacing w:after="360"/>
        <w:rPr>
          <w:rFonts w:ascii="Times New Roman" w:hAnsi="Times New Roman" w:cs="Times New Roman"/>
          <w:sz w:val="24"/>
          <w:szCs w:val="24"/>
        </w:rPr>
      </w:pPr>
      <w:proofErr w:type="gramStart"/>
      <w:r>
        <w:rPr>
          <w:rFonts w:ascii="Times New Roman" w:hAnsi="Times New Roman" w:cs="Times New Roman"/>
          <w:sz w:val="24"/>
          <w:szCs w:val="24"/>
        </w:rPr>
        <w:t>ASHRAE.</w:t>
      </w:r>
      <w:proofErr w:type="gramEnd"/>
      <w:r>
        <w:rPr>
          <w:rFonts w:ascii="Times New Roman" w:hAnsi="Times New Roman" w:cs="Times New Roman"/>
          <w:sz w:val="24"/>
          <w:szCs w:val="24"/>
        </w:rPr>
        <w:t xml:space="preserve"> 2007, ANSI/ASHRAE, </w:t>
      </w:r>
      <w:r w:rsidRPr="00AE2895">
        <w:rPr>
          <w:rFonts w:ascii="Times New Roman" w:hAnsi="Times New Roman" w:cs="Times New Roman"/>
          <w:sz w:val="24"/>
          <w:szCs w:val="24"/>
          <w:u w:val="single"/>
        </w:rPr>
        <w:t xml:space="preserve">Standard 90.1 – 2007, Energy Standard </w:t>
      </w:r>
      <w:proofErr w:type="gramStart"/>
      <w:r w:rsidRPr="00AE2895">
        <w:rPr>
          <w:rFonts w:ascii="Times New Roman" w:hAnsi="Times New Roman" w:cs="Times New Roman"/>
          <w:sz w:val="24"/>
          <w:szCs w:val="24"/>
          <w:u w:val="single"/>
        </w:rPr>
        <w:t>For</w:t>
      </w:r>
      <w:proofErr w:type="gramEnd"/>
      <w:r w:rsidRPr="00AE2895">
        <w:rPr>
          <w:rFonts w:ascii="Times New Roman" w:hAnsi="Times New Roman" w:cs="Times New Roman"/>
          <w:sz w:val="24"/>
          <w:szCs w:val="24"/>
          <w:u w:val="single"/>
        </w:rPr>
        <w:t xml:space="preserve"> Buildings</w:t>
      </w:r>
      <w:r>
        <w:rPr>
          <w:rFonts w:ascii="Times New Roman" w:hAnsi="Times New Roman" w:cs="Times New Roman"/>
          <w:sz w:val="24"/>
          <w:szCs w:val="24"/>
        </w:rPr>
        <w:t>.  American Society of Heating Refrigeration and Air Conditioning Engineers, Inc., Atlanta, GA. 2007</w:t>
      </w:r>
    </w:p>
    <w:p w:rsidR="0054296D" w:rsidRDefault="0054296D" w:rsidP="00565693">
      <w:pPr>
        <w:tabs>
          <w:tab w:val="right" w:pos="9360"/>
        </w:tabs>
        <w:spacing w:after="360"/>
        <w:rPr>
          <w:rFonts w:ascii="Times New Roman" w:hAnsi="Times New Roman" w:cs="Times New Roman"/>
          <w:sz w:val="24"/>
          <w:szCs w:val="24"/>
        </w:rPr>
      </w:pPr>
      <w:proofErr w:type="gramStart"/>
      <w:r>
        <w:rPr>
          <w:rFonts w:ascii="Times New Roman" w:hAnsi="Times New Roman" w:cs="Times New Roman"/>
          <w:sz w:val="24"/>
          <w:szCs w:val="24"/>
        </w:rPr>
        <w:t>McKinstry.</w:t>
      </w:r>
      <w:proofErr w:type="gramEnd"/>
      <w:r>
        <w:rPr>
          <w:rFonts w:ascii="Times New Roman" w:hAnsi="Times New Roman" w:cs="Times New Roman"/>
          <w:sz w:val="24"/>
          <w:szCs w:val="24"/>
        </w:rPr>
        <w:t xml:space="preserve"> 2008. </w:t>
      </w:r>
      <w:r w:rsidRPr="0054296D">
        <w:rPr>
          <w:rFonts w:ascii="Times New Roman" w:hAnsi="Times New Roman" w:cs="Times New Roman"/>
          <w:sz w:val="24"/>
          <w:szCs w:val="24"/>
          <w:u w:val="single"/>
        </w:rPr>
        <w:t>Design Documents</w:t>
      </w:r>
      <w:r>
        <w:rPr>
          <w:rFonts w:ascii="Times New Roman" w:hAnsi="Times New Roman" w:cs="Times New Roman"/>
          <w:sz w:val="24"/>
          <w:szCs w:val="24"/>
        </w:rPr>
        <w:t>. McKinstry, Seattle, WA. 2008</w:t>
      </w:r>
    </w:p>
    <w:p w:rsidR="00A917FB" w:rsidRDefault="008C0B58" w:rsidP="00565693">
      <w:pPr>
        <w:tabs>
          <w:tab w:val="right" w:pos="9360"/>
        </w:tabs>
        <w:spacing w:after="360"/>
        <w:rPr>
          <w:rFonts w:ascii="Times New Roman" w:hAnsi="Times New Roman" w:cs="Times New Roman"/>
          <w:sz w:val="24"/>
          <w:szCs w:val="24"/>
        </w:rPr>
      </w:pPr>
      <w:r w:rsidRPr="006C79C9">
        <w:rPr>
          <w:rFonts w:ascii="Times New Roman" w:hAnsi="Times New Roman" w:cs="Times New Roman"/>
          <w:sz w:val="24"/>
          <w:szCs w:val="24"/>
          <w:u w:val="single"/>
        </w:rPr>
        <w:t>McKinstry: Portland Headquarters Building</w:t>
      </w:r>
      <w:r w:rsidRPr="008C0B58">
        <w:rPr>
          <w:rFonts w:ascii="Times New Roman" w:hAnsi="Times New Roman" w:cs="Times New Roman"/>
          <w:sz w:val="24"/>
          <w:szCs w:val="24"/>
          <w:u w:val="single"/>
        </w:rPr>
        <w:t xml:space="preserve"> </w:t>
      </w:r>
      <w:r w:rsidRPr="006C79C9">
        <w:rPr>
          <w:rFonts w:ascii="Times New Roman" w:hAnsi="Times New Roman" w:cs="Times New Roman"/>
          <w:sz w:val="24"/>
          <w:szCs w:val="24"/>
          <w:u w:val="single"/>
        </w:rPr>
        <w:t>One</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2008. Prepared by Myer, Patty. </w:t>
      </w:r>
      <w:r w:rsidRPr="006C79C9">
        <w:rPr>
          <w:rFonts w:ascii="Times New Roman" w:hAnsi="Times New Roman" w:cs="Times New Roman"/>
          <w:sz w:val="24"/>
          <w:szCs w:val="24"/>
          <w:u w:val="single"/>
        </w:rPr>
        <w:t>Request For Proposal: Controls</w:t>
      </w:r>
      <w:r>
        <w:rPr>
          <w:rFonts w:ascii="Times New Roman" w:hAnsi="Times New Roman" w:cs="Times New Roman"/>
          <w:sz w:val="24"/>
          <w:szCs w:val="24"/>
        </w:rPr>
        <w:t xml:space="preserve">. </w:t>
      </w:r>
      <w:proofErr w:type="gramStart"/>
      <w:r>
        <w:rPr>
          <w:rFonts w:ascii="Times New Roman" w:hAnsi="Times New Roman" w:cs="Times New Roman"/>
          <w:sz w:val="24"/>
          <w:szCs w:val="24"/>
        </w:rPr>
        <w:t>McKinstry, Seattle, WA.</w:t>
      </w:r>
      <w:proofErr w:type="gramEnd"/>
      <w:r>
        <w:rPr>
          <w:rFonts w:ascii="Times New Roman" w:hAnsi="Times New Roman" w:cs="Times New Roman"/>
          <w:sz w:val="24"/>
          <w:szCs w:val="24"/>
        </w:rPr>
        <w:t xml:space="preserve"> 2008</w:t>
      </w:r>
    </w:p>
    <w:p w:rsidR="0054296D" w:rsidRDefault="0054296D" w:rsidP="00565693">
      <w:pPr>
        <w:tabs>
          <w:tab w:val="right" w:pos="9360"/>
        </w:tabs>
        <w:spacing w:after="360"/>
        <w:rPr>
          <w:rFonts w:ascii="Times New Roman" w:hAnsi="Times New Roman" w:cs="Times New Roman"/>
          <w:sz w:val="24"/>
          <w:szCs w:val="24"/>
        </w:rPr>
      </w:pPr>
      <w:r>
        <w:rPr>
          <w:rFonts w:ascii="Times New Roman" w:hAnsi="Times New Roman" w:cs="Times New Roman"/>
          <w:sz w:val="24"/>
          <w:szCs w:val="24"/>
        </w:rPr>
        <w:t xml:space="preserve">Wozniak, Aaron. 2008. </w:t>
      </w:r>
      <w:r w:rsidRPr="0054296D">
        <w:rPr>
          <w:rFonts w:ascii="Times New Roman" w:hAnsi="Times New Roman" w:cs="Times New Roman"/>
          <w:sz w:val="24"/>
          <w:szCs w:val="24"/>
          <w:u w:val="single"/>
        </w:rPr>
        <w:t>Personal Communication</w:t>
      </w:r>
      <w:r>
        <w:rPr>
          <w:rFonts w:ascii="Times New Roman" w:hAnsi="Times New Roman" w:cs="Times New Roman"/>
          <w:sz w:val="24"/>
          <w:szCs w:val="24"/>
        </w:rPr>
        <w:t>. Portland, OR. 2008</w:t>
      </w:r>
    </w:p>
    <w:p w:rsidR="00A917FB" w:rsidRDefault="00A917FB" w:rsidP="00565693">
      <w:pPr>
        <w:tabs>
          <w:tab w:val="right" w:pos="9360"/>
        </w:tabs>
        <w:spacing w:after="360"/>
        <w:rPr>
          <w:rFonts w:ascii="Times New Roman" w:hAnsi="Times New Roman" w:cs="Times New Roman"/>
          <w:sz w:val="24"/>
          <w:szCs w:val="24"/>
        </w:rPr>
      </w:pPr>
      <w:proofErr w:type="spellStart"/>
      <w:r>
        <w:rPr>
          <w:rFonts w:ascii="Times New Roman" w:hAnsi="Times New Roman" w:cs="Times New Roman"/>
          <w:sz w:val="24"/>
          <w:szCs w:val="24"/>
        </w:rPr>
        <w:t>Wyczalkowski</w:t>
      </w:r>
      <w:proofErr w:type="spellEnd"/>
      <w:r>
        <w:rPr>
          <w:rFonts w:ascii="Times New Roman" w:hAnsi="Times New Roman" w:cs="Times New Roman"/>
          <w:sz w:val="24"/>
          <w:szCs w:val="24"/>
        </w:rPr>
        <w:t xml:space="preserve">, Alex. 2008. </w:t>
      </w:r>
      <w:r w:rsidRPr="00A917FB">
        <w:rPr>
          <w:rFonts w:ascii="Times New Roman" w:hAnsi="Times New Roman" w:cs="Times New Roman"/>
          <w:sz w:val="24"/>
          <w:szCs w:val="24"/>
          <w:u w:val="single"/>
        </w:rPr>
        <w:t>Technical Reports 1 &amp; 2</w:t>
      </w:r>
      <w:r>
        <w:rPr>
          <w:rFonts w:ascii="Times New Roman" w:hAnsi="Times New Roman" w:cs="Times New Roman"/>
          <w:sz w:val="24"/>
          <w:szCs w:val="24"/>
        </w:rPr>
        <w:t xml:space="preserve">.   </w:t>
      </w:r>
      <w:proofErr w:type="gramStart"/>
      <w:r>
        <w:rPr>
          <w:rFonts w:ascii="Times New Roman" w:hAnsi="Times New Roman" w:cs="Times New Roman"/>
          <w:sz w:val="24"/>
          <w:szCs w:val="24"/>
        </w:rPr>
        <w:t>The Pennsylvania State University.</w:t>
      </w:r>
      <w:proofErr w:type="gramEnd"/>
      <w:r>
        <w:rPr>
          <w:rFonts w:ascii="Times New Roman" w:hAnsi="Times New Roman" w:cs="Times New Roman"/>
          <w:sz w:val="24"/>
          <w:szCs w:val="24"/>
        </w:rPr>
        <w:t xml:space="preserve"> 2008</w:t>
      </w:r>
    </w:p>
    <w:p w:rsidR="00C467F6" w:rsidRDefault="00C467F6" w:rsidP="000236BA">
      <w:pPr>
        <w:spacing w:after="0" w:line="240" w:lineRule="auto"/>
        <w:rPr>
          <w:rFonts w:ascii="Times New Roman" w:hAnsi="Times New Roman" w:cs="Times New Roman"/>
          <w:sz w:val="24"/>
          <w:szCs w:val="24"/>
        </w:rPr>
      </w:pPr>
    </w:p>
    <w:p w:rsidR="0054296D" w:rsidRDefault="0054296D">
      <w:pPr>
        <w:rPr>
          <w:rFonts w:ascii="Times New Roman" w:hAnsi="Times New Roman" w:cs="Times New Roman"/>
          <w:sz w:val="24"/>
          <w:szCs w:val="24"/>
        </w:rPr>
      </w:pPr>
      <w:r>
        <w:rPr>
          <w:rFonts w:ascii="Times New Roman" w:hAnsi="Times New Roman" w:cs="Times New Roman"/>
          <w:sz w:val="24"/>
          <w:szCs w:val="24"/>
        </w:rPr>
        <w:br w:type="page"/>
      </w:r>
    </w:p>
    <w:p w:rsidR="0054296D" w:rsidRPr="00F86E1C" w:rsidRDefault="0079329C" w:rsidP="009C0BAB">
      <w:pPr>
        <w:tabs>
          <w:tab w:val="right" w:pos="9360"/>
        </w:tabs>
        <w:spacing w:after="0" w:line="240" w:lineRule="auto"/>
        <w:rPr>
          <w:rFonts w:ascii="BankGothic Md BT" w:hAnsi="BankGothic Md BT" w:cs="Times New Roman"/>
          <w:b/>
          <w:sz w:val="32"/>
          <w:szCs w:val="32"/>
        </w:rPr>
      </w:pPr>
      <w:r w:rsidRPr="00AE2895">
        <w:rPr>
          <w:rFonts w:ascii="BankGothic Md BT" w:hAnsi="BankGothic Md BT" w:cs="Times New Roman"/>
          <w:b/>
          <w:sz w:val="32"/>
          <w:szCs w:val="32"/>
        </w:rPr>
        <w:lastRenderedPageBreak/>
        <w:t>16</w:t>
      </w:r>
      <w:r w:rsidR="009C0BAB" w:rsidRPr="00AE2895">
        <w:rPr>
          <w:rFonts w:ascii="BankGothic Md BT" w:hAnsi="BankGothic Md BT" w:cs="Times New Roman"/>
          <w:b/>
          <w:sz w:val="32"/>
          <w:szCs w:val="32"/>
        </w:rPr>
        <w:tab/>
      </w:r>
      <w:r w:rsidR="0054296D" w:rsidRPr="00AE2895">
        <w:rPr>
          <w:rFonts w:ascii="BankGothic Md BT" w:hAnsi="BankGothic Md BT" w:cs="Times New Roman"/>
          <w:b/>
          <w:sz w:val="32"/>
          <w:szCs w:val="32"/>
        </w:rPr>
        <w:t xml:space="preserve">Appendix A </w:t>
      </w:r>
      <w:r w:rsidR="00995668" w:rsidRPr="00AE2895">
        <w:rPr>
          <w:rFonts w:ascii="BankGothic Md BT" w:hAnsi="BankGothic Md BT" w:cs="Times New Roman"/>
          <w:b/>
          <w:sz w:val="32"/>
          <w:szCs w:val="32"/>
        </w:rPr>
        <w:t>–</w:t>
      </w:r>
      <w:r w:rsidR="0054296D" w:rsidRPr="00AE2895">
        <w:rPr>
          <w:rFonts w:ascii="BankGothic Md BT" w:hAnsi="BankGothic Md BT" w:cs="Times New Roman"/>
          <w:b/>
          <w:sz w:val="32"/>
          <w:szCs w:val="32"/>
        </w:rPr>
        <w:t xml:space="preserve"> </w:t>
      </w:r>
      <w:r w:rsidR="00AE2895">
        <w:rPr>
          <w:rFonts w:ascii="BankGothic Md BT" w:hAnsi="BankGothic Md BT" w:cs="Times New Roman"/>
          <w:b/>
          <w:sz w:val="32"/>
          <w:szCs w:val="32"/>
        </w:rPr>
        <w:t>Portland Design Conditions</w:t>
      </w:r>
    </w:p>
    <w:p w:rsidR="0054296D" w:rsidRDefault="0054296D" w:rsidP="0054296D">
      <w:pPr>
        <w:spacing w:after="0" w:line="240" w:lineRule="auto"/>
        <w:jc w:val="center"/>
        <w:rPr>
          <w:rFonts w:ascii="Times New Roman" w:hAnsi="Times New Roman" w:cs="Times New Roman"/>
          <w:sz w:val="24"/>
          <w:szCs w:val="24"/>
        </w:rPr>
      </w:pPr>
    </w:p>
    <w:p w:rsidR="002152DC" w:rsidRDefault="00AE289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696200"/>
            <wp:effectExtent l="19050" t="0" r="0" b="0"/>
            <wp:docPr id="15" name="Picture 6" descr="Portland Design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Design Conditions.jpg"/>
                    <pic:cNvPicPr/>
                  </pic:nvPicPr>
                  <pic:blipFill>
                    <a:blip r:embed="rId23"/>
                    <a:stretch>
                      <a:fillRect/>
                    </a:stretch>
                  </pic:blipFill>
                  <pic:spPr>
                    <a:xfrm>
                      <a:off x="0" y="0"/>
                      <a:ext cx="5943600" cy="7696200"/>
                    </a:xfrm>
                    <a:prstGeom prst="rect">
                      <a:avLst/>
                    </a:prstGeom>
                  </pic:spPr>
                </pic:pic>
              </a:graphicData>
            </a:graphic>
          </wp:inline>
        </w:drawing>
      </w:r>
    </w:p>
    <w:p w:rsidR="002152DC" w:rsidRPr="00F86E1C" w:rsidRDefault="009C0BAB"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7</w:t>
      </w:r>
      <w:r>
        <w:rPr>
          <w:rFonts w:ascii="BankGothic Md BT" w:hAnsi="BankGothic Md BT" w:cs="Times New Roman"/>
          <w:b/>
          <w:sz w:val="32"/>
          <w:szCs w:val="32"/>
        </w:rPr>
        <w:tab/>
      </w:r>
      <w:r w:rsidR="002152DC" w:rsidRPr="00F86E1C">
        <w:rPr>
          <w:rFonts w:ascii="BankGothic Md BT" w:hAnsi="BankGothic Md BT" w:cs="Times New Roman"/>
          <w:b/>
          <w:sz w:val="32"/>
          <w:szCs w:val="32"/>
        </w:rPr>
        <w:t>Appendix B</w:t>
      </w:r>
      <w:r w:rsidR="00F86E1C">
        <w:rPr>
          <w:rFonts w:ascii="BankGothic Md BT" w:hAnsi="BankGothic Md BT" w:cs="Times New Roman"/>
          <w:b/>
          <w:sz w:val="32"/>
          <w:szCs w:val="32"/>
        </w:rPr>
        <w:t xml:space="preserve"> – </w:t>
      </w:r>
      <w:r w:rsidR="00AE2895">
        <w:rPr>
          <w:rFonts w:ascii="BankGothic Md BT" w:hAnsi="BankGothic Md BT" w:cs="Times New Roman"/>
          <w:b/>
          <w:sz w:val="32"/>
          <w:szCs w:val="32"/>
        </w:rPr>
        <w:t>System Costs Breakdown</w:t>
      </w:r>
    </w:p>
    <w:p w:rsidR="0054296D" w:rsidRDefault="00AE2895" w:rsidP="002152D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696835"/>
            <wp:effectExtent l="19050" t="0" r="0" b="0"/>
            <wp:docPr id="17" name="Picture 16" descr="System Costs Break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Costs Breakdown.jpg"/>
                    <pic:cNvPicPr/>
                  </pic:nvPicPr>
                  <pic:blipFill>
                    <a:blip r:embed="rId24"/>
                    <a:stretch>
                      <a:fillRect/>
                    </a:stretch>
                  </pic:blipFill>
                  <pic:spPr>
                    <a:xfrm>
                      <a:off x="0" y="0"/>
                      <a:ext cx="5943600" cy="7696835"/>
                    </a:xfrm>
                    <a:prstGeom prst="rect">
                      <a:avLst/>
                    </a:prstGeom>
                  </pic:spPr>
                </pic:pic>
              </a:graphicData>
            </a:graphic>
          </wp:inline>
        </w:drawing>
      </w:r>
    </w:p>
    <w:p w:rsidR="00593AD1" w:rsidRDefault="00593AD1" w:rsidP="002152DC">
      <w:pPr>
        <w:spacing w:after="0" w:line="240" w:lineRule="auto"/>
        <w:ind w:left="-806" w:right="-720"/>
        <w:jc w:val="center"/>
        <w:rPr>
          <w:rFonts w:ascii="Times New Roman" w:hAnsi="Times New Roman" w:cs="Times New Roman"/>
          <w:sz w:val="24"/>
          <w:szCs w:val="24"/>
        </w:rPr>
      </w:pPr>
    </w:p>
    <w:p w:rsidR="000261C9" w:rsidRDefault="000261C9" w:rsidP="000261C9">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1</w:t>
      </w:r>
      <w:r w:rsidR="0079329C">
        <w:rPr>
          <w:rFonts w:ascii="BankGothic Md BT" w:hAnsi="BankGothic Md BT" w:cs="Times New Roman"/>
          <w:b/>
          <w:sz w:val="32"/>
          <w:szCs w:val="32"/>
        </w:rPr>
        <w:t>8</w:t>
      </w:r>
      <w:r>
        <w:rPr>
          <w:rFonts w:ascii="BankGothic Md BT" w:hAnsi="BankGothic Md BT" w:cs="Times New Roman"/>
          <w:b/>
          <w:sz w:val="32"/>
          <w:szCs w:val="32"/>
        </w:rPr>
        <w:tab/>
        <w:t xml:space="preserve">Appendix C – </w:t>
      </w:r>
      <w:r w:rsidR="00AE2895">
        <w:rPr>
          <w:rFonts w:ascii="BankGothic Md BT" w:hAnsi="BankGothic Md BT" w:cs="Times New Roman"/>
          <w:b/>
          <w:sz w:val="32"/>
          <w:szCs w:val="32"/>
        </w:rPr>
        <w:t>LEED Project Checklist</w:t>
      </w:r>
    </w:p>
    <w:p w:rsidR="00B00368" w:rsidRPr="00F86E1C" w:rsidRDefault="00B00368" w:rsidP="000261C9">
      <w:pPr>
        <w:tabs>
          <w:tab w:val="right" w:pos="9360"/>
        </w:tabs>
        <w:spacing w:after="0" w:line="240" w:lineRule="auto"/>
        <w:rPr>
          <w:rFonts w:ascii="BankGothic Md BT" w:hAnsi="BankGothic Md BT" w:cs="Times New Roman"/>
          <w:b/>
          <w:sz w:val="32"/>
          <w:szCs w:val="32"/>
        </w:rPr>
      </w:pPr>
    </w:p>
    <w:p w:rsidR="009C0EA5" w:rsidRDefault="00AE2895" w:rsidP="000261C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2143" cy="7487752"/>
            <wp:effectExtent l="19050" t="0" r="9057" b="0"/>
            <wp:docPr id="18" name="Picture 17" descr="McK_Oregon_LEED_Checklist_8-1-0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K_Oregon_LEED_Checklist_8-1-07_Page_1.jpg"/>
                    <pic:cNvPicPr/>
                  </pic:nvPicPr>
                  <pic:blipFill>
                    <a:blip r:embed="rId25"/>
                    <a:stretch>
                      <a:fillRect/>
                    </a:stretch>
                  </pic:blipFill>
                  <pic:spPr>
                    <a:xfrm>
                      <a:off x="0" y="0"/>
                      <a:ext cx="5787317" cy="7494452"/>
                    </a:xfrm>
                    <a:prstGeom prst="rect">
                      <a:avLst/>
                    </a:prstGeom>
                  </pic:spPr>
                </pic:pic>
              </a:graphicData>
            </a:graphic>
          </wp:inline>
        </w:drawing>
      </w:r>
      <w:r w:rsidR="009C0EA5">
        <w:rPr>
          <w:rFonts w:ascii="Times New Roman" w:hAnsi="Times New Roman" w:cs="Times New Roman"/>
          <w:sz w:val="24"/>
          <w:szCs w:val="24"/>
        </w:rPr>
        <w:br/>
      </w:r>
    </w:p>
    <w:p w:rsidR="009C0EA5" w:rsidRPr="00AE2895" w:rsidRDefault="00AE2895" w:rsidP="000261C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19050" t="0" r="0" b="0"/>
            <wp:docPr id="19" name="Picture 18" descr="McK_Oregon_LEED_Checklist_8-1-0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K_Oregon_LEED_Checklist_8-1-07_Page_2.jpg"/>
                    <pic:cNvPicPr/>
                  </pic:nvPicPr>
                  <pic:blipFill>
                    <a:blip r:embed="rId26"/>
                    <a:stretch>
                      <a:fillRect/>
                    </a:stretch>
                  </pic:blipFill>
                  <pic:spPr>
                    <a:xfrm>
                      <a:off x="0" y="0"/>
                      <a:ext cx="5943600" cy="7691755"/>
                    </a:xfrm>
                    <a:prstGeom prst="rect">
                      <a:avLst/>
                    </a:prstGeom>
                  </pic:spPr>
                </pic:pic>
              </a:graphicData>
            </a:graphic>
          </wp:inline>
        </w:drawing>
      </w:r>
    </w:p>
    <w:sectPr w:rsidR="009C0EA5" w:rsidRPr="00AE2895" w:rsidSect="00953A23">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84C" w:rsidRDefault="0041684C" w:rsidP="009845FD">
      <w:pPr>
        <w:spacing w:after="0" w:line="240" w:lineRule="auto"/>
      </w:pPr>
      <w:r>
        <w:separator/>
      </w:r>
    </w:p>
  </w:endnote>
  <w:endnote w:type="continuationSeparator" w:id="1">
    <w:p w:rsidR="0041684C" w:rsidRDefault="0041684C" w:rsidP="00984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ankGothic Md BT">
    <w:panose1 w:val="020B08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38802"/>
      <w:docPartObj>
        <w:docPartGallery w:val="Page Numbers (Bottom of Page)"/>
        <w:docPartUnique/>
      </w:docPartObj>
    </w:sdtPr>
    <w:sdtEndPr>
      <w:rPr>
        <w:color w:val="7F7F7F" w:themeColor="background1" w:themeShade="7F"/>
        <w:spacing w:val="60"/>
      </w:rPr>
    </w:sdtEndPr>
    <w:sdtContent>
      <w:p w:rsidR="0041684C" w:rsidRDefault="0041684C">
        <w:pPr>
          <w:pStyle w:val="Footer"/>
          <w:pBdr>
            <w:top w:val="single" w:sz="4" w:space="1" w:color="D9D9D9" w:themeColor="background1" w:themeShade="D9"/>
          </w:pBdr>
          <w:rPr>
            <w:b/>
          </w:rPr>
        </w:pPr>
        <w:r>
          <w:rPr>
            <w:color w:val="7F7F7F" w:themeColor="background1" w:themeShade="7F"/>
            <w:spacing w:val="60"/>
          </w:rPr>
          <w:t>Alex Wyczalkowski</w:t>
        </w:r>
        <w:r>
          <w:rPr>
            <w:color w:val="7F7F7F" w:themeColor="background1" w:themeShade="7F"/>
            <w:spacing w:val="60"/>
          </w:rPr>
          <w:tab/>
        </w:r>
        <w:r>
          <w:rPr>
            <w:color w:val="7F7F7F" w:themeColor="background1" w:themeShade="7F"/>
            <w:spacing w:val="60"/>
          </w:rPr>
          <w:tab/>
          <w:t>McKinstry Oregon Headquarters</w:t>
        </w:r>
      </w:p>
    </w:sdtContent>
  </w:sdt>
  <w:p w:rsidR="0041684C" w:rsidRDefault="004168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84C" w:rsidRDefault="0041684C" w:rsidP="009845FD">
      <w:pPr>
        <w:spacing w:after="0" w:line="240" w:lineRule="auto"/>
      </w:pPr>
      <w:r>
        <w:separator/>
      </w:r>
    </w:p>
  </w:footnote>
  <w:footnote w:type="continuationSeparator" w:id="1">
    <w:p w:rsidR="0041684C" w:rsidRDefault="0041684C" w:rsidP="009845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26238782"/>
      <w:docPartObj>
        <w:docPartGallery w:val="Page Numbers (Top of Page)"/>
        <w:docPartUnique/>
      </w:docPartObj>
    </w:sdtPr>
    <w:sdtEndPr>
      <w:rPr>
        <w:color w:val="auto"/>
        <w:spacing w:val="0"/>
      </w:rPr>
    </w:sdtEndPr>
    <w:sdtContent>
      <w:p w:rsidR="0041684C" w:rsidRDefault="0041684C" w:rsidP="009845FD">
        <w:pPr>
          <w:pStyle w:val="Header"/>
          <w:pBdr>
            <w:bottom w:val="single" w:sz="4" w:space="1" w:color="D9D9D9" w:themeColor="background1" w:themeShade="D9"/>
          </w:pBdr>
          <w:jc w:val="right"/>
          <w:rPr>
            <w:b/>
          </w:rPr>
        </w:pPr>
        <w:r>
          <w:rPr>
            <w:color w:val="7F7F7F" w:themeColor="background1" w:themeShade="7F"/>
            <w:spacing w:val="60"/>
          </w:rPr>
          <w:t>Technical Report 3</w:t>
        </w:r>
        <w:r>
          <w:rPr>
            <w:color w:val="7F7F7F" w:themeColor="background1" w:themeShade="7F"/>
            <w:spacing w:val="60"/>
          </w:rPr>
          <w:tab/>
        </w:r>
        <w:r>
          <w:rPr>
            <w:color w:val="7F7F7F" w:themeColor="background1" w:themeShade="7F"/>
            <w:spacing w:val="60"/>
          </w:rPr>
          <w:tab/>
          <w:t>Page</w:t>
        </w:r>
        <w:r>
          <w:t xml:space="preserve"> | </w:t>
        </w:r>
        <w:fldSimple w:instr=" PAGE   \* MERGEFORMAT ">
          <w:r w:rsidR="003D3B85" w:rsidRPr="003D3B85">
            <w:rPr>
              <w:b/>
              <w:noProof/>
            </w:rPr>
            <w:t>11</w:t>
          </w:r>
        </w:fldSimple>
      </w:p>
    </w:sdtContent>
  </w:sdt>
  <w:p w:rsidR="0041684C" w:rsidRDefault="004168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54DF2"/>
    <w:multiLevelType w:val="hybridMultilevel"/>
    <w:tmpl w:val="27E61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93385C"/>
    <w:multiLevelType w:val="multilevel"/>
    <w:tmpl w:val="C72A2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845FD"/>
    <w:rsid w:val="000236BA"/>
    <w:rsid w:val="000261C9"/>
    <w:rsid w:val="00032C00"/>
    <w:rsid w:val="00036B0C"/>
    <w:rsid w:val="00036F15"/>
    <w:rsid w:val="00056EFF"/>
    <w:rsid w:val="000633A1"/>
    <w:rsid w:val="000A65C2"/>
    <w:rsid w:val="000A667D"/>
    <w:rsid w:val="00102BB1"/>
    <w:rsid w:val="001045E4"/>
    <w:rsid w:val="001A31FD"/>
    <w:rsid w:val="001A7972"/>
    <w:rsid w:val="001C6004"/>
    <w:rsid w:val="001D2293"/>
    <w:rsid w:val="001E58A9"/>
    <w:rsid w:val="001F0209"/>
    <w:rsid w:val="001F2209"/>
    <w:rsid w:val="001F31D1"/>
    <w:rsid w:val="002152DC"/>
    <w:rsid w:val="00225DD1"/>
    <w:rsid w:val="00245B81"/>
    <w:rsid w:val="00263B96"/>
    <w:rsid w:val="00264D8A"/>
    <w:rsid w:val="0027357F"/>
    <w:rsid w:val="0028289F"/>
    <w:rsid w:val="002A2068"/>
    <w:rsid w:val="002B1D8B"/>
    <w:rsid w:val="002C3F30"/>
    <w:rsid w:val="002E7751"/>
    <w:rsid w:val="00315E99"/>
    <w:rsid w:val="00324512"/>
    <w:rsid w:val="00330662"/>
    <w:rsid w:val="0036413B"/>
    <w:rsid w:val="00390EA3"/>
    <w:rsid w:val="00392343"/>
    <w:rsid w:val="003A2961"/>
    <w:rsid w:val="003D3B85"/>
    <w:rsid w:val="003E409C"/>
    <w:rsid w:val="003F0CF6"/>
    <w:rsid w:val="003F440A"/>
    <w:rsid w:val="0041684C"/>
    <w:rsid w:val="004465B7"/>
    <w:rsid w:val="00464C32"/>
    <w:rsid w:val="00482174"/>
    <w:rsid w:val="004A6563"/>
    <w:rsid w:val="004C52FB"/>
    <w:rsid w:val="004F7172"/>
    <w:rsid w:val="00515B12"/>
    <w:rsid w:val="0052469D"/>
    <w:rsid w:val="00533653"/>
    <w:rsid w:val="005342B0"/>
    <w:rsid w:val="00540075"/>
    <w:rsid w:val="0054296D"/>
    <w:rsid w:val="005515FA"/>
    <w:rsid w:val="00555728"/>
    <w:rsid w:val="005579FE"/>
    <w:rsid w:val="00565693"/>
    <w:rsid w:val="00592B46"/>
    <w:rsid w:val="00593AD1"/>
    <w:rsid w:val="005A0A1D"/>
    <w:rsid w:val="005A4302"/>
    <w:rsid w:val="005A533A"/>
    <w:rsid w:val="005A552E"/>
    <w:rsid w:val="005D157D"/>
    <w:rsid w:val="005E5A92"/>
    <w:rsid w:val="005E6D84"/>
    <w:rsid w:val="006007D7"/>
    <w:rsid w:val="006148D0"/>
    <w:rsid w:val="0063571F"/>
    <w:rsid w:val="0065203B"/>
    <w:rsid w:val="00653F65"/>
    <w:rsid w:val="00657F80"/>
    <w:rsid w:val="00687BAC"/>
    <w:rsid w:val="00693CED"/>
    <w:rsid w:val="006A3999"/>
    <w:rsid w:val="006C02EC"/>
    <w:rsid w:val="006C79C9"/>
    <w:rsid w:val="006F0651"/>
    <w:rsid w:val="007070A4"/>
    <w:rsid w:val="00710D48"/>
    <w:rsid w:val="00717AA7"/>
    <w:rsid w:val="007409CA"/>
    <w:rsid w:val="00760258"/>
    <w:rsid w:val="0079329C"/>
    <w:rsid w:val="00795841"/>
    <w:rsid w:val="007A2832"/>
    <w:rsid w:val="007B1C07"/>
    <w:rsid w:val="007E43C5"/>
    <w:rsid w:val="007F330F"/>
    <w:rsid w:val="00812BD3"/>
    <w:rsid w:val="0087295E"/>
    <w:rsid w:val="00874EB7"/>
    <w:rsid w:val="008929D8"/>
    <w:rsid w:val="008A3E6B"/>
    <w:rsid w:val="008B583D"/>
    <w:rsid w:val="008C0B58"/>
    <w:rsid w:val="008D7134"/>
    <w:rsid w:val="008E6782"/>
    <w:rsid w:val="008F7F31"/>
    <w:rsid w:val="00912643"/>
    <w:rsid w:val="00943CE3"/>
    <w:rsid w:val="00953A23"/>
    <w:rsid w:val="0096102A"/>
    <w:rsid w:val="00974CC0"/>
    <w:rsid w:val="009844D1"/>
    <w:rsid w:val="009845FD"/>
    <w:rsid w:val="0098760F"/>
    <w:rsid w:val="00987CB1"/>
    <w:rsid w:val="00990EC3"/>
    <w:rsid w:val="00995458"/>
    <w:rsid w:val="00995668"/>
    <w:rsid w:val="009A6162"/>
    <w:rsid w:val="009B0184"/>
    <w:rsid w:val="009B160B"/>
    <w:rsid w:val="009B489A"/>
    <w:rsid w:val="009C0BAB"/>
    <w:rsid w:val="009C0EA5"/>
    <w:rsid w:val="009C1A07"/>
    <w:rsid w:val="009F25F7"/>
    <w:rsid w:val="009F2AB5"/>
    <w:rsid w:val="009F2BE2"/>
    <w:rsid w:val="00A0412B"/>
    <w:rsid w:val="00A059FC"/>
    <w:rsid w:val="00A070F5"/>
    <w:rsid w:val="00A137CA"/>
    <w:rsid w:val="00A33CFD"/>
    <w:rsid w:val="00A43708"/>
    <w:rsid w:val="00A768D5"/>
    <w:rsid w:val="00A917FB"/>
    <w:rsid w:val="00A91FEB"/>
    <w:rsid w:val="00AC1114"/>
    <w:rsid w:val="00AE2895"/>
    <w:rsid w:val="00B00368"/>
    <w:rsid w:val="00B011D6"/>
    <w:rsid w:val="00B069CB"/>
    <w:rsid w:val="00B13330"/>
    <w:rsid w:val="00B16C31"/>
    <w:rsid w:val="00B24B45"/>
    <w:rsid w:val="00B36DD6"/>
    <w:rsid w:val="00B872F5"/>
    <w:rsid w:val="00B944C3"/>
    <w:rsid w:val="00BC034A"/>
    <w:rsid w:val="00BE7AA3"/>
    <w:rsid w:val="00BF1674"/>
    <w:rsid w:val="00C01904"/>
    <w:rsid w:val="00C22D2F"/>
    <w:rsid w:val="00C23F6D"/>
    <w:rsid w:val="00C433A7"/>
    <w:rsid w:val="00C467F6"/>
    <w:rsid w:val="00C65F1E"/>
    <w:rsid w:val="00C77AA3"/>
    <w:rsid w:val="00C90748"/>
    <w:rsid w:val="00CB179C"/>
    <w:rsid w:val="00CC3C7A"/>
    <w:rsid w:val="00D370E0"/>
    <w:rsid w:val="00D64CAD"/>
    <w:rsid w:val="00D85BD3"/>
    <w:rsid w:val="00D8733C"/>
    <w:rsid w:val="00DB166E"/>
    <w:rsid w:val="00DE457F"/>
    <w:rsid w:val="00DF4203"/>
    <w:rsid w:val="00DF4839"/>
    <w:rsid w:val="00E16E73"/>
    <w:rsid w:val="00E4287F"/>
    <w:rsid w:val="00E45C47"/>
    <w:rsid w:val="00E674C0"/>
    <w:rsid w:val="00E7624D"/>
    <w:rsid w:val="00E7738C"/>
    <w:rsid w:val="00E84A81"/>
    <w:rsid w:val="00EA2B66"/>
    <w:rsid w:val="00EA443C"/>
    <w:rsid w:val="00EC3EE1"/>
    <w:rsid w:val="00ED03DF"/>
    <w:rsid w:val="00ED1AC0"/>
    <w:rsid w:val="00ED5ED9"/>
    <w:rsid w:val="00ED62FB"/>
    <w:rsid w:val="00EF6B93"/>
    <w:rsid w:val="00F0690B"/>
    <w:rsid w:val="00F1187E"/>
    <w:rsid w:val="00F202C8"/>
    <w:rsid w:val="00F30379"/>
    <w:rsid w:val="00F304EE"/>
    <w:rsid w:val="00F318C9"/>
    <w:rsid w:val="00F415BB"/>
    <w:rsid w:val="00F4793A"/>
    <w:rsid w:val="00F57367"/>
    <w:rsid w:val="00F57781"/>
    <w:rsid w:val="00F57F55"/>
    <w:rsid w:val="00F668A1"/>
    <w:rsid w:val="00F8256C"/>
    <w:rsid w:val="00F86E1C"/>
    <w:rsid w:val="00F96F0C"/>
    <w:rsid w:val="00FA7D81"/>
    <w:rsid w:val="00FD0167"/>
    <w:rsid w:val="00FF3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fillcolor="white">
      <v:fill color="white"/>
    </o:shapedefaults>
    <o:shapelayout v:ext="edit">
      <o:idmap v:ext="edit" data="1"/>
      <o:rules v:ext="edit">
        <o:r id="V:Rule31" type="connector" idref="#_x0000_s1100"/>
        <o:r id="V:Rule32" type="connector" idref="#_x0000_s1118"/>
        <o:r id="V:Rule33" type="connector" idref="#_x0000_s1051"/>
        <o:r id="V:Rule34" type="connector" idref="#_x0000_s1109"/>
        <o:r id="V:Rule35" type="connector" idref="#_x0000_s1102"/>
        <o:r id="V:Rule36" type="connector" idref="#_x0000_s1117"/>
        <o:r id="V:Rule37" type="connector" idref="#_x0000_s1103"/>
        <o:r id="V:Rule38" type="connector" idref="#_x0000_s1050"/>
        <o:r id="V:Rule39" type="connector" idref="#_x0000_s1095"/>
        <o:r id="V:Rule40" type="connector" idref="#_x0000_s1101"/>
        <o:r id="V:Rule41" type="connector" idref="#_x0000_s1099"/>
        <o:r id="V:Rule42" type="connector" idref="#_x0000_s1108"/>
        <o:r id="V:Rule43" type="connector" idref="#_x0000_s1096"/>
        <o:r id="V:Rule44" type="connector" idref="#_x0000_s1105"/>
        <o:r id="V:Rule45" type="connector" idref="#_x0000_s1097"/>
        <o:r id="V:Rule46" type="connector" idref="#_x0000_s1056"/>
        <o:r id="V:Rule47" type="connector" idref="#_x0000_s1093"/>
        <o:r id="V:Rule48" type="connector" idref="#_x0000_s1104"/>
        <o:r id="V:Rule49" type="connector" idref="#_x0000_s1057"/>
        <o:r id="V:Rule50" type="connector" idref="#_x0000_s1053"/>
        <o:r id="V:Rule51" type="connector" idref="#_x0000_s1115"/>
        <o:r id="V:Rule52" type="connector" idref="#_x0000_s1106"/>
        <o:r id="V:Rule53" type="connector" idref="#_x0000_s1094"/>
        <o:r id="V:Rule54" type="connector" idref="#_x0000_s1052"/>
        <o:r id="V:Rule55" type="connector" idref="#_x0000_s1092"/>
        <o:r id="V:Rule56" type="connector" idref="#_x0000_s1055"/>
        <o:r id="V:Rule57" type="connector" idref="#_x0000_s1098"/>
        <o:r id="V:Rule58" type="connector" idref="#_x0000_s1110"/>
        <o:r id="V:Rule59" type="connector" idref="#_x0000_s1107"/>
        <o:r id="V:Rule6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4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5FD"/>
  </w:style>
  <w:style w:type="paragraph" w:styleId="Footer">
    <w:name w:val="footer"/>
    <w:basedOn w:val="Normal"/>
    <w:link w:val="FooterChar"/>
    <w:uiPriority w:val="99"/>
    <w:unhideWhenUsed/>
    <w:rsid w:val="00984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5FD"/>
  </w:style>
  <w:style w:type="table" w:styleId="TableGrid">
    <w:name w:val="Table Grid"/>
    <w:basedOn w:val="TableNormal"/>
    <w:uiPriority w:val="59"/>
    <w:rsid w:val="008D7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653"/>
    <w:rPr>
      <w:rFonts w:ascii="Tahoma" w:hAnsi="Tahoma" w:cs="Tahoma"/>
      <w:sz w:val="16"/>
      <w:szCs w:val="16"/>
    </w:rPr>
  </w:style>
  <w:style w:type="paragraph" w:styleId="ListParagraph">
    <w:name w:val="List Paragraph"/>
    <w:basedOn w:val="Normal"/>
    <w:uiPriority w:val="34"/>
    <w:qFormat/>
    <w:rsid w:val="007E43C5"/>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F7AD1-EFE9-4E68-8010-DDE91CF19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25</Pages>
  <Words>3570</Words>
  <Characters>20351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PSUAE</Company>
  <LinksUpToDate>false</LinksUpToDate>
  <CharactersWithSpaces>23874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amw5000</dc:creator>
  <cp:keywords/>
  <dc:description/>
  <cp:lastModifiedBy>Alex Wyczalkowski</cp:lastModifiedBy>
  <cp:revision>17</cp:revision>
  <dcterms:created xsi:type="dcterms:W3CDTF">2008-11-18T00:11:00Z</dcterms:created>
  <dcterms:modified xsi:type="dcterms:W3CDTF">2008-11-20T07:12:00Z</dcterms:modified>
</cp:coreProperties>
</file>